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『踏春季·温岭仙居专列』｜台州5A神仙居、皤滩古镇赏油菜花、温岭长屿硐天、七彩小箬村、临海紫阳古街双动三日游行程单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1234567890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台州神仙居-温岭长屿硐天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浙江台州神仙居、皤滩古镇、温岭长屿硐天、小箬村、临海紫阳古街动车三日游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出发地—温岭
                <w:br/>
              </w:t>
            </w:r>
          </w:p>
          <w:p>
            <w:pPr>
              <w:pStyle w:val="indent"/>
            </w:pPr>
            <w:r>
              <w:rPr>
                <w:rFonts w:ascii="微软雅黑" w:hAnsi="微软雅黑" w:eastAsia="微软雅黑" w:cs="微软雅黑"/>
                <w:color w:val="000000"/>
                <w:sz w:val="20"/>
                <w:szCs w:val="20"/>
              </w:rPr>
              <w:t xml:space="preserve">
                早上请自行提前1个小时前往各地动车站，乘坐动车前往【温岭】（午餐动车上自理）
                <w:br/>
                <w:br/>
                动车参考时间：
                <w:br/>
                <w:br/>
                泉   州/温岭D3142（08:37/12:31）
                <w:br/>
                <w:br/>
                晋   江/温岭D3142（08:24/12:31）
                <w:br/>
                <w:br/>
                厦门北/温岭D3142（08:03/12:31）
                <w:br/>
                <w:br/>
                漳   州/温岭D3142（07:42/12:31）
                <w:br/>
                <w:br/>
                龙   岩/温岭D3142（06:58/12:31）
                <w:br/>
                <w:br/>
                以上车次仅供参考，若以上参考车次动车票紧张则改为其他相近时间车次，具体开票时间车次以12306铁路公布为准
                <w:br/>
                <w:br/>
                抵达后导游接团前往游览世界地质公园、国家级风景名胜区、国家4A级旅游区--【长屿硐天】（游览时间约3小时），游览双门硐景区：石文化经典长廊、盘龙潭、石园。观夕硐景区：四龙九曲含珠桥、弥勒佛像、岩硐音乐厅、欣赏亚洲唯一的自然岩硐音乐，世界吉尼斯之最硐天宝碗，水滴石钱、悬空井、观音壁等。游览石文化博物馆——水云硐：天然壁画、岩硐石文化博物馆。适时结束行程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小箬村—紫阳古街—皤滩古镇
                <w:br/>
              </w:t>
            </w:r>
          </w:p>
          <w:p>
            <w:pPr>
              <w:pStyle w:val="indent"/>
            </w:pPr>
            <w:r>
              <w:rPr>
                <w:rFonts w:ascii="微软雅黑" w:hAnsi="微软雅黑" w:eastAsia="微软雅黑" w:cs="微软雅黑"/>
                <w:color w:val="000000"/>
                <w:sz w:val="20"/>
                <w:szCs w:val="20"/>
              </w:rPr>
              <w:t xml:space="preserve">
                早餐后游览【网红七彩小箬村】（，安排自由活动时间不少于1小时）：房子依山坡而建，都是清一色的石头屋，当地政府请艺术家在保护房屋的基础上进行外墙刷漆，形成了七彩的 “童话小镇”。后乘车前往临海，游中华十大历史名街--【紫阳古街】(游览时间不少于60分钟），是千年古城的缩影，是历史文化名城的象征，街上有众多当地美食，是中国历史文化名街。漫步于古色古香的老街，探访各种临海当地特色美食。自费品尝当地小吃。
                <w:br/>
                <w:br/>
                午餐后（自理）前往仙居，车赴【皤滩古镇】，经过了千年的风云，千年的沉淀和积累，皤滩仍保存三华里长鹅卵石铺砌的"龙"型古街。街旁唐、宋、元、明、清、民国时遗留下来的民宅古居，气势宏伟、布局精美的"三透九门堂"，朱熹送子就学过的桐江书院和曾获得中国艺术展览会金奖、第四届国际博览会金奖的针刺无骨花灯，那深厚的历史文化底蕴，能让你体会到千年文化的内涵。晚餐后（自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神仙居—返程
                <w:br/>
              </w:t>
            </w:r>
          </w:p>
          <w:p>
            <w:pPr>
              <w:pStyle w:val="indent"/>
            </w:pPr>
            <w:r>
              <w:rPr>
                <w:rFonts w:ascii="微软雅黑" w:hAnsi="微软雅黑" w:eastAsia="微软雅黑" w:cs="微软雅黑"/>
                <w:color w:val="000000"/>
                <w:sz w:val="20"/>
                <w:szCs w:val="20"/>
              </w:rPr>
              <w:t xml:space="preserve">
                早餐后游览国家级风景名胜区、国家5A级旅游景区——【神仙居景区】（游览时间约180分钟，上下索道120元/人必须自理），打卡景区热门网红景点——佛影莲韵、如意桥、卧龙桥、莲花台等；是世界上火山流纹岩地貌集群，集“奇、险、清、幽”于一地，汇“峰、崖、瀑、林”于一体，一山一水，一岩一洞，一石一峰，都能自成一格，形成“观音、如来、天姥峰、云海、飞瀑、蝌蚪文”六大奇观；景区内负氧离子含量奇高，是名符其实的天然氧吧；结束后乘车往温州南乘坐动车返程。
                <w:br/>
                <w:br/>
                动车参考时间：
                <w:br/>
                <w:br/>
                温州南/泉州D3233（17:33/21:16）
                <w:br/>
                <w:br/>
                温州南/晋江D3233（17:33/21:30）
                <w:br/>
                <w:br/>
                温州南/厦门D3233（17:33/22:13）
                <w:br/>
                <w:br/>
                温州南/漳州D3141（17:21/21:29）
                <w:br/>
                <w:br/>
                温州南/龙岩D3141（17:21/22:13）
                <w:br/>
                <w:br/>
                以上车次仅供参考，若以上参考车次动车票紧张则改为其他相近时间车次，具体开票时间车次以12306铁路公布为准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1、交通：当地空调旅游用车，一人一正座
                <w:br/>
                <w:br/>
                2、住宿：2晚商务型酒店双标间，
                <w:br/>
                <w:br/>
                3、用餐：全程2早4正
                <w:br/>
                <w:br/>
                4、门票：以上景点所列首道大门票。
                <w:br/>
                <w:br/>
                5、导服：当地导游服务
                <w:br/>
                <w:br/>
                6、儿童：身高1.2米以下含餐，占车位，不占床。含当地交通费用，不含门票，超高现场自理。不含火车票（年满6周岁且未满14周岁的购买儿童优惠票；年满14周岁，购买全价票），儿童超高同成人收费。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长屿硐天往返景交车20元/人，神仙居南天顶玻璃观景台99元/人（自愿自理）
                <w:br/>
                <w:br/>
                4、其余正餐自理或交由导游统一代订
                <w:br/>
                <w:br/>
                5、个人消费及行程以外的费用；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1、以上景点我社可能根据具体情况进行前后调整，但不减少景点！
                <w:br/>
                <w:br/>
                2、行程如遇国家政策性调价或因气候、交通、自然灾害、其他人力不可抗拒因素所造成的费用增加由客人承担！
                <w:br/>
                <w:br/>
                3、在安排住宿时如团队人员中出现单男或单女，须住三人房或与别的客人合住，否则补交房费差价！
                <w:br/>
                <w:br/>
                4、出团时成人请带身份证，儿童请带户口本，如所带证件无效而造成费用增加将由客人自理！
                <w:br/>
                <w:br/>
                5、孕妇、健康不良、有特殊病史者报名时应如实说明情况，否则由此产生的一切后果均由游客本人或其亲属负责！
                <w:br/>
                <w:br/>
                6、对由航班延误或取消，第三方侵害等不可归责于公司的原因，导致游客人身财产受到损害的，我公司不承担责任，但应积极协助游客解决与责任方的问题。
                <w:br/>
                <w:br/>
                7、游客在行程中临时取消用餐用车参观及用房或提前结束行程，我社将按客人自动放弃处理，费用一律不予退还！
                <w:br/>
                <w:br/>
                8、此团为全部散客拼团模式，如有等人、等车现象，敬请谅解！保证每人一正座（根据实际人数安排车辆大小）请各门市收客时告之客人！
                <w:br/>
                <w:br/>
                9、我社出团前一天下午6点左右会以电话和短信的方式通知游客出发时间地点以及导游手机号码和车牌号。请提前10分钟到指定地点集合,逾期造成误车,视为自动放弃,票款不退！如游客未接到通知，可以直接跟送团人员联系。
                <w:br/>
                <w:br/>
                10、 旅途中的疑议项目，请于旅途中及时提出，以便现场核实处理。结束后提出的无理诉求不予受理。
                <w:br/>
                <w:br/>
                11、 意见反馈单为旅行社处理争议的凭证，请认真填写。期间对接待质量未提出疑议者均视为满意。
                <w:br/>
                <w:br/>
                12、本次特价团成本涉及门票，因为成本核算已基于当地政府奖励综合政策的要求，提前核算相关贴补，方能享受到以上优惠价格。因此参团朋友即使携带身份证、老年证、离休证、军残证等等有关其它证件，原依景点告示可以享受优惠部分，我司无法减退相关费用。若您无法认同此条提示要求，建议勿报名此趟特价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报名后由于游客自身原因取消的须承担各类损失350元/人+动车票退票损失，当天取消则全损。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2025-04-29T17:00:08+08:00</dcterms:created>
  <dcterms:modified xsi:type="dcterms:W3CDTF">2025-04-29T17:00:08+08:00</dcterms:modified>
</cp:coreProperties>
</file>

<file path=docProps/custom.xml><?xml version="1.0" encoding="utf-8"?>
<Properties xmlns="http://schemas.openxmlformats.org/officeDocument/2006/custom-properties" xmlns:vt="http://schemas.openxmlformats.org/officeDocument/2006/docPropsVTypes"/>
</file>