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南靖云水谣古镇+土楼1日游16人团行程单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SNY1714536572HY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尊享团·懒人晚出发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南靖云水谣古镇+土楼1日游
                <w:br/>
              </w:t>
            </w:r>
          </w:p>
          <w:p>
            <w:pPr>
              <w:pStyle w:val="indent"/>
            </w:pPr>
            <w:r>
              <w:rPr>
                <w:rFonts w:ascii="微软雅黑" w:hAnsi="微软雅黑" w:eastAsia="微软雅黑" w:cs="微软雅黑"/>
                <w:color w:val="000000"/>
                <w:sz w:val="20"/>
                <w:szCs w:val="20"/>
              </w:rPr>
              <w:t xml:space="preserve">
                09:00  司机根据约定时间到酒店接您
                <w:br/>
                岛内思明区/湖里区免费上门接送，岛外需到指定地点集合，具体上车时间根据导游约定为准。
                <w:br/>
                11:00  景区内享用客家午餐
                <w:br/>
                12:00  参观游览（世界文化遗产地、国家AAAAA级景区）南靖云水谣古镇：
                <w:br/>
                A：世遗保护土楼·国家5A景区·最高的方形土楼-和贵楼
                <w:br/>
                和贵楼又称山脚楼，建于清代雍正十年，是南靖最高的土楼。顾名思义，和贵楼是劝世人弘扬以和为贵的传统美德。楼如其名，在高速变化潮流中，它显得异常的祥和、安宁、沉稳。
                <w:br/>
                <w:br/>
                B：游览小桥流水人家-云水谣古道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C：游览世遗保护土楼·国家5A景区·最精致是双环圆楼-怀远楼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16:00  结束行程，乘车返回厦门，送回酒店
                <w:br/>
                18:00  抵达厦门，送回酒店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1、交通：行程用车（根据人数安排5-25座车，保证1人1座）
                <w:br/>
                2、导游：专线工作人员（根据实际情况可能安排景区讲解员服务）
                <w:br/>
                3、门票：包含云水谣景区门票
                <w:br/>
                4、儿童：儿童价格只含车费，车上提供正座
                <w:br/>
                5、餐食：景区内社会餐厅用餐，餐标30元/人
                <w:br/>
                6、保险：旅游交通车位险、旅行社责任险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1、儿童价格不含门票，如有超高，按景区规定身高1.2米-1.49米补半票50元/人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2025-04-28T16:27:58+08:00</dcterms:created>
  <dcterms:modified xsi:type="dcterms:W3CDTF">2025-04-28T16:27:58+08:00</dcterms:modified>
</cp:coreProperties>
</file>

<file path=docProps/custom.xml><?xml version="1.0" encoding="utf-8"?>
<Properties xmlns="http://schemas.openxmlformats.org/officeDocument/2006/custom-properties" xmlns:vt="http://schemas.openxmlformats.org/officeDocument/2006/docPropsVTypes"/>
</file>