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【12人小团﹒轻奢时光】昆明大理丽江西双版纳双飞三动8日游行程单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YN1719219227Fj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纯玩无限制
                <w:br/>
                大散/12人小团，随心选，昆大丽段一价全含0自费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纯玩无限制
                <w:br/>
                大散/12人小团，随心选，昆大丽段一价全含0自费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车前往大理，大理乘坐动车前往昆明，入住酒店。
                <w:br/>
                交通：汽车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昆明-西双版纳
                <w:br/>
              </w:t>
            </w:r>
          </w:p>
          <w:p>
            <w:pPr>
              <w:pStyle w:val="indent"/>
            </w:pPr>
            <w:r>
              <w:rPr>
                <w:rFonts w:ascii="微软雅黑" w:hAnsi="微软雅黑" w:eastAsia="微软雅黑" w:cs="微软雅黑"/>
                <w:color w:val="000000"/>
                <w:sz w:val="20"/>
                <w:szCs w:val="20"/>
              </w:rPr>
              <w:t xml:space="preserve">
                早餐后，乘动车前往西双版纳，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西双版纳-昆明
                <w:br/>
              </w:t>
            </w:r>
          </w:p>
          <w:p>
            <w:pPr>
              <w:pStyle w:val="indent"/>
            </w:pPr>
            <w:r>
              <w:rPr>
                <w:rFonts w:ascii="微软雅黑" w:hAnsi="微软雅黑" w:eastAsia="微软雅黑" w:cs="微软雅黑"/>
                <w:color w:val="000000"/>
                <w:sz w:val="20"/>
                <w:szCs w:val="20"/>
              </w:rPr>
              <w:t xml:space="preserve">
                早餐后，乘车前往【傣族村寨】了解别样的民族风俗，感受傣家热情。午餐后乘车前往游览【原始森林公园景区】（游览时间约120分钟）观看动物表演、孔雀放飞、沟谷雨林，让您感受原始森林公园的魅力所在。版纳乘动车前往昆明，安排入住昆明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全程７早7正1餐包，餐标为30元/餐，西双版纳餐标为25元/人：酒店含早餐，云南菜系口味偏重，偏辣和偏酸。如遇单团内部分游客不超过5人、不足一桌的，我们会为您作的适当调整，请您谅解。游客因自身原因不跟团用餐或自行用餐的，餐费不退。
                <w:br/>
                【住宿】全程入住携程四钻酒店+1晚版纳特色酒店（未评星），不含单房差；
                <w:br/>
                参考酒店名称如下：
                <w:br/>
                昆明：华地王朝、致远国际酒店、唐高尔夫酒店、蔚徕J酒店、高原明珠酒店、中凰酒店或同级
                <w:br/>
                楚雄：楚雄时代酒店、云华酒店、昕路大酒店、东宝酒店、赢融酒店或同级
                <w:br/>
                大理：苍洱玉龙酒店、港湾温泉酒店、玥辉海景酒店、大理金沙半岛酒店、沧海觅宗酒店、幸福龙酒店或同级
                <w:br/>
                丽江：慕伦朗格店、金恒酒店、金岛大酒店、吉祥园酒店、祥和一号院、天乐酒店、宏泰酒店或同级
                <w:br/>
                昆明：华地王朝、致远国际酒店、唐高尔夫酒店、蔚徕J酒店、高原明珠酒店、中凰酒店或同级
                <w:br/>
                版纳：滨港国际 恒蕴国际 观光酒店 金地主楼、椰林、千喜东方，屋托邦、腾云、玖怡沐、宜必思或同级
                <w:br/>
                特别说明：如因特殊情况不能入住行程中所列酒店，则会安排其他同级酒店入住。注意：云南酒店空调开放时间具体视气候所定。
                <w:br/>
                【交通】当地空调旅游车（确保一人一正座），大理-昆明动车二等座，昆明=版纳往返动车二等座；
                <w:br/>
                注意：本产品为全国散拼团，在云南段的接送机为我社安排单独车子接送，无导游。
                <w:br/>
                【门票】行程中所涉及到景点的大门票以及行程中所标注项目，由于景区属于优惠套票形式，如有各种优惠证件不享受门票优惠；
                <w:br/>
                【导服】当地中文导游服务。
                <w:br/>
                【赠送】云南旅游安全组合保险。
                <w:br/>
                【儿童】13岁以内儿童按照儿童报价操作，半正餐、车位，不含门票及赠送项目、不占床不含早餐不含动车票。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【不含】澜沧江游轮280元/人、新傣秀 320元/人（包含1个特色餐）、勐巴拉娜西篝火晚会280元/人、野象谷索道：单程50元/人，双程70元/人、原始森林电瓶车60元/人；单房差；旅游意外险（建议客人购买）；航空保险；客人各类自愿消费。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地接损失现询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2025-07-17T16:03:42+08:00</dcterms:created>
  <dcterms:modified xsi:type="dcterms:W3CDTF">2025-07-17T16:03:42+08:00</dcterms:modified>
</cp:coreProperties>
</file>

<file path=docProps/custom.xml><?xml version="1.0" encoding="utf-8"?>
<Properties xmlns="http://schemas.openxmlformats.org/officeDocument/2006/custom-properties" xmlns:vt="http://schemas.openxmlformats.org/officeDocument/2006/docPropsVTypes"/>
</file>