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【2025年4月自组】不带银两游北京5日厦航9点行程单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BJ17439205924N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闽南自组成团---真正全程不推自费不进店-派工作人员陪同
                <w:br/>
                亮点一:全程入住4环附近连锁/商务快捷酒店，尽享舒适睡眠。
                <w:br/>
                亮点二：全程含4早8正餐，正餐餐标30元/人！升级一餐爱满京城晚会晚宴！
                <w:br/>
                亮点三：前往打卡“北京中轴线”——【永定门公园】，被誉为中国理想都城秩序的杰作”并列入《世界遗产名录》
                <w:br/>
                亮点四：赠送【天坛公园】小门票； 赠送【恭王府】世界上最大贪官和珅的私人豪宅，充分体现了皇室辉煌富贵的风范和民间清致素雅的风韵。
                <w:br/>
                亮点五：在祖国的“心脏”观看庄严的【升国旗仪式】
                <w:br/>
                亮点六：游览冯小刚导演电影《老炮》实景拍摄地【什刹海风景区】
                <w:br/>
                亮点七：独家安排“爱满京城”联欢晚会，尽情尽兴，赠送【颐和园游船】。
                <w:br/>
                亮点八：黄金时刻游览时间五整天，拒绝三天速成团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厦门-北京-打卡北京中轴线-永定门公园-北海公园
                <w:br/>
              </w:t>
            </w:r>
          </w:p>
          <w:p>
            <w:pPr>
              <w:pStyle w:val="indent"/>
            </w:pPr>
            <w:r>
              <w:rPr>
                <w:rFonts w:ascii="微软雅黑" w:hAnsi="微软雅黑" w:eastAsia="微软雅黑" w:cs="微软雅黑"/>
                <w:color w:val="000000"/>
                <w:sz w:val="20"/>
                <w:szCs w:val="20"/>
              </w:rPr>
              <w:t xml:space="preserve">
                厦门机场集合乘航班（厦门-大兴 MF8127 09:00-12:00）至北京国际机场。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br/>
                参观【北海公园】北海公园是中国现存最古老、最完整、最具综合性和代表性的皇家园林之一。北海公园以北海为中心，全园分为“北岸景区”“东岸景区”“琼岛景区”和“团城景区”四大区域。北岸区位于公园西北角，主要由快雪堂、五龙亭和小西天、静心斋、阐福寺和西天梵境等一系列宗教建筑构成，其中大家耳熟能详的“九龙壁”也位于此区域内。
                <w:br/>
                <w:br/>
                晚餐后，入住酒店休息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升旗仪式-毛主席纪念堂--天安门-故宫博物院-什刹海-恭王府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圆明园-颐和园-外观清华北大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车览京城现代最高学府【清华大学】或【北京大学】外景（不下车）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天坛公园-前门大街-军博或首博或党史馆-送机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【博物馆盲盒】随机参观下列国家级博物馆（不指定，博物馆实际预约操作顺序按以下排列）在诸多国家级博物馆，将随机开启一个进行参观。
                <w:br/>
                <w:br/>
                1.中国人民革命军事博物馆馆藏一级文物936件，其中红军馆229件，抗日战争馆206件，解放战争馆263件...
                <w:br/>
                <w:br/>
                2.首都博物馆馆内文物类型有青铜器、陶瓷器、佛造像、玉器、金银器、钱币、书法、绘画、织绣、文玩等。馆内藏品达124808件/套，其中珍贵文物达63170件/套。
                <w:br/>
                <w:br/>
                3.中国共产党历史展览馆，是一座以中国共产党党史为主线、全景式展示中国共产党矢志不渝奋斗之路的永久性展馆。
                <w:br/>
                适时乘车前往北京国际机场乘航班（大兴-厦门 MF8106 18:55-21:40）返回厦门，全程圆满结束！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（每人一个床位，如果产生了单男单女，客人须补足单房400元/人/4晚）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餐：：全程含4早8正餐，正餐餐标30元/人！升级一餐“爱满京城晚会”晚宴（如用餐人数不足十人，餐厅根据用餐人数及餐费标准安排的菜品酌情减少，早餐一般为房费含早，不用早餐不予退还）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2025-05-26T02:52:43+08:00</dcterms:created>
  <dcterms:modified xsi:type="dcterms:W3CDTF">2025-05-26T02:52:43+08:00</dcterms:modified>
</cp:coreProperties>
</file>

<file path=docProps/custom.xml><?xml version="1.0" encoding="utf-8"?>
<Properties xmlns="http://schemas.openxmlformats.org/officeDocument/2006/custom-properties" xmlns:vt="http://schemas.openxmlformats.org/officeDocument/2006/docPropsVTypes"/>
</file>