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峨眉山九寨4日游行程单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SC1744611511I4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峨眉山九寨沟独立包团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厦门-成都机场-乐山大佛-峨眉市
                <w:br/>
              </w:t>
            </w:r>
          </w:p>
          <w:p>
            <w:pPr>
              <w:pStyle w:val="indent"/>
            </w:pPr>
            <w:r>
              <w:rPr>
                <w:rFonts w:ascii="微软雅黑" w:hAnsi="微软雅黑" w:eastAsia="微软雅黑" w:cs="微软雅黑"/>
                <w:color w:val="000000"/>
                <w:sz w:val="20"/>
                <w:szCs w:val="20"/>
              </w:rPr>
              <w:t xml:space="preserve">
                厦门-成都机场-乐山大佛-峨眉市
                <w:br/>
                出发地机场搭乘客机飞往有“天府之国”美誉的四川。 司机接团后，前往乐山大佛。前往乐山大佛，游览【乐山大佛风景区】（含门票、观光车、耳麦）又名凌云大佛，位于四川省乐山市南岷江东岸凌云寺侧，濒大渡河、青衣江和岷江三江汇流处。大佛为弥勒佛坐像，通高71米，是中国最大的一尊摩崖石刻造像。属于国家5A级旅游景区.游览借宿后，入住酒店休息。
                <w:br/>
                温馨提示：
                <w:br/>
                1、成都因城市规划堵车严重，如出现机场等待现象，请您予以理解，且因出站口仅供临时停车，客人可能会步行至停车场汇合给您带来的不便请您谅解。
                <w:br/>
                2、入住酒店时需要客人自行交房卡押金（押金金额根据酒店等级不同，价格不同，具体以酒店实际产生为准），押金会在第二日早上退还客人。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成都-峨眉金顶-动车前往九寨沟
                <w:br/>
              </w:t>
            </w:r>
          </w:p>
          <w:p>
            <w:pPr>
              <w:pStyle w:val="indent"/>
            </w:pPr>
            <w:r>
              <w:rPr>
                <w:rFonts w:ascii="微软雅黑" w:hAnsi="微软雅黑" w:eastAsia="微软雅黑" w:cs="微软雅黑"/>
                <w:color w:val="000000"/>
                <w:sz w:val="20"/>
                <w:szCs w:val="20"/>
              </w:rPr>
              <w:t xml:space="preserve">
                成都-峨眉金顶-动车前往九寨沟
                <w:br/>
                早餐后前往【峨眉山景区】乘坐观光车前往峨眉山最高停车场----雷洞坪（行车时间约1小时30分），体验峨眉山“一山有四季，十里不同天”的自然景色。前往接引殿（步行时间约30分钟）（不含峨眉山猴区专项意外险5元/人；索道保险5元/段*3段）前往【峨眉山金顶】（游览时间约1小时）。参拜金殿、银殿、铜殿。在全世界最大的礼佛广场朝拜48米高的10方普贤。的在舍身崖俯瞰川西平原的优美风光，领阅一览众多山小风光无限好的意境，充分感受峨眉“雄、秀、奇、险、幽”的五大特色。后乘动车前往九寨沟。参考车次：峨眉山-黄龙九寨 C5786 17:27-20:47
                <w:br/>
                温馨提醒：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烧香、点灯、请法器：峨眉山为佛教圣地，普贤菩萨道场，景区及寺庙内烧香、点灯、请法器的场所较多，请您根据自身情况决定，烧香、点灯、请法器前请询问好价格。如无佛教信仰，也请不要当面指责，部分佛像不允许拍照。
                <w:br/>
                7.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九寨沟一日游
                <w:br/>
                早餐后，前往全天游览【九寨沟】（门票已含，含观光车）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九寨沟海拔1900-3100米，多数旅游者无高原反应；领票及排队进入景区等待时间根据当天客流决定。景区在保障区内安全和接待能力恢复的前提下，有序组织游览。特别说明：景区实际开放区域及游览方式和路线以届时景区官方公布为准，敬请理解！疫情防控期间，景区将严格按照“限量、预约、错峰”要求执行分时、分段、分区游览措施；
                <w:br/>
                2、游客采取乘车和步行相结合方式游览。游客在蓝天停车场临时游客中心验证后，统一乘坐观光车进入景区游览，观光车在景区内以公交车方式运行。随团导游可能无法陪同，敬请理解；
                <w:br/>
                3、九寨沟景区内诺日朗餐厅用餐，自助餐60元/人起，用餐比较简单，建议您自带干粮进沟。
                <w:br/>
                4、九寨景区禁止吸烟，有吸烟习惯的客人请忍耐或到专门的吸烟区，否则会受到高额罚款。九寨沟是世界自然遗产，爱它您就保护它。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沟口-动车返回成都-宽窄巷子-人民公园-文殊院-大慈寺-送机
                <w:br/>
              </w:t>
            </w:r>
          </w:p>
          <w:p>
            <w:pPr>
              <w:pStyle w:val="indent"/>
            </w:pPr>
            <w:r>
              <w:rPr>
                <w:rFonts w:ascii="微软雅黑" w:hAnsi="微软雅黑" w:eastAsia="微软雅黑" w:cs="微软雅黑"/>
                <w:color w:val="000000"/>
                <w:sz w:val="20"/>
                <w:szCs w:val="20"/>
              </w:rPr>
              <w:t xml:space="preserve">
                沟口-动车返回成都-宽窄巷子-人民公园-文殊院-大慈寺-送机
                <w:br/>
                早餐后乘动车前往成都。参考车次：黄龙九寨-成都东 C5784 08:58-10:45。后前往游览【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其中可在【熊猫邮局】给未来的自己寄予一封祝福。后根据航班时间送机，返回温馨的家
                <w:br/>
                <w:br/>
                最后一天根据航班和行程时间提前和导游沟通去市内景点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1、交通安排：机票为特价票或团队票、不得签改、换人及退票，如果退票只退税）；客人提供的名字及证件必须准确。若因名单提供错误造成的损失由游客自行承担；游客务必携带登机有效证件。。
                <w:br/>
                2、用车安排：15+2仿考，景区内为环保车。
                <w:br/>
                3、住宿安排：指定网评四钻舒适型酒店，酒店双人标准间带独立卫生间。未特别说明时，产生自然单间敬请自理。内陆城市住宿条件有限,请游客理解。
                <w:br/>
                4、门票服务：景区首道大门票，60周岁以上免景区大门票，不免景交。
                <w:br/>
                5、用餐服务：全程含3早8正餐，其中7正*40元/正+60元九寨沟自助餐，早餐为酒店含早（不吃不退），正餐以清淡的川菜为主，八菜一汤，十人一桌（人数不足菜量酌减），不含酒水，以川菜为主，如有忌口者可自备食物；行程中团队用餐，客人自愿放弃，费用不退。如果早上出发时间较早，早餐可以是路早餐包，敬请谅解。
                <w:br/>
                6、导游服务：持导游证导游服务。
                <w:br/>
                7、儿童服务：12岁以下，只含机票、正餐、旅游车费；
                <w:br/>
                8、保险服务：含旅行社责任保险，请游客自愿办理旅游人身意外险，如参团人员为外宾请提前告之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1、单房差，酒店押金。
                <w:br/>
                2、不含旅游意外险、不含个人消费（如电话、药品等）。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br/>
                6、小孩（12岁以下）不含床位、门票及其它赠送项目费用；不含酒店早餐。产生其它费用自理。
                <w:br/>
                7、选择消费：峨眉山猴区专项意外险5元/人、索道保险5元/段*2段及其他个人自行购物、娱乐等费用；其他个人自行购物、娱乐等费用；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当地接待社
                <w:br/>
                成都智游国际旅行社有限公司
                <w:br/>
                许可证号：L-SC-A00353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特别申明：本产品为特惠打包价，若客人减少景点、房、餐、车均不退减费用，中途离团费用不退。
                <w:br/>
                1、景区酒店组合消费,不用餐不退费。部分地区酒店热水、空调都分时段供应，热水一般为晚9点至11点间供应，大多酒店不提供一次性用品，请游客自行准备。行程中所列酒店是根据当地的旅游实际接待条件而做出的相应星级评价，不代表官方依据。除游客特别要求挂星以外，均为预备星级(即准星级)。
                <w:br/>
                2、景点门票如因人力不可抗拒因素造成无法游览，旅行社可以在不减少景点的情况下根据情况调整游览景点的先后顺序。在游览过程中，如游客擅自脱离我公司导游而跟其他无关人员前往行程以外景点，则视为客人或团队违约，我公司有权终止该游客或该团的一切接待活动，并对客人或团队所出现意外情况不承担任责任。
                <w:br/>
                3、关于车辆交通：目前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允许参加的活动。
                <w:br/>
                5、车辆沿途加油、加水、团队餐厅、停车站点，住宿宾馆以及各景区内均有购物场所，属商业实体自营行为，购物随客意愿。游客购物属个人自愿消费行为，旅行社不承担退货、赔偿责任。特别是私人小贩售卖，更不在我社控制范围，不买请勿还价；如有兴趣，请旅游者自行甄别，如有购买其产品、产生的后果客人自行负责。
                <w:br/>
                6、因不可抗力或者旅行社、履行辅助人已尽合理注意义务仍不能避免的事件，造成旅游者行程减少的，我社按未发生费用退还；造成滞留的，我社将协助安排，因此增加的费用由旅游者自行承担。
                <w:br/>
                7、行程中未经协商的擅自离团，视同旅游者违约，未完成部分将被视为自行放弃，我社不再退费，并不予承担旅游者由此产生的额外费用。正常的项目退费（门票，住宿）以我社折扣价为标准。
                <w:br/>
                8、请游客认真填写《旅行社服务质量跟踪调查表》。旅行社以游客所填写的《旅行社服务质量跟踪调查表》作为旅游服务质量标准依据。如果游客在完团后提出与其填写《旅行社服务质量跟踪调查表》意见不符的投诉，我社将不予处理。
                <w:br/>
                9、以上报价我社仅提供旅行社发票，需住宿、车费、餐费等原始发票的客人请提前告知，落实后若能提供所产生税费客人自理；景区内小摊及购物不在我社控制之内，如有需要，请谨慎购买！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2025-06-07T12:13:01+08:00</dcterms:created>
  <dcterms:modified xsi:type="dcterms:W3CDTF">2025-06-07T12:13:01+08:00</dcterms:modified>
</cp:coreProperties>
</file>

<file path=docProps/custom.xml><?xml version="1.0" encoding="utf-8"?>
<Properties xmlns="http://schemas.openxmlformats.org/officeDocument/2006/custom-properties" xmlns:vt="http://schemas.openxmlformats.org/officeDocument/2006/docPropsVTypes"/>
</file>