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『燃爆政和，邀你闽北秘境修仙』住好！吃好！无投诉!纯玩¥368元|升级豪华酒店·政和石圳湾、天村稠岭、锦屏翡翠、白茶小镇、梅口埠行程单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SNY174668889662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政和县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『燃爆政和，邀你闽北秘境修仙』住好！吃好！无投诉!纯玩¥368元|升级豪华酒店·政和石圳湾、天村稠岭、锦屏翡翠、白茶小镇、梅口埠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厦门-政和
                <w:br/>
              </w:t>
            </w:r>
          </w:p>
          <w:p>
            <w:pPr>
              <w:pStyle w:val="indent"/>
            </w:pPr>
            <w:r>
              <w:rPr>
                <w:rFonts w:ascii="微软雅黑" w:hAnsi="微软雅黑" w:eastAsia="微软雅黑" w:cs="微软雅黑"/>
                <w:color w:val="000000"/>
                <w:sz w:val="20"/>
                <w:szCs w:val="20"/>
              </w:rPr>
              <w:t xml:space="preserve">
                早上指定地点集合，车赴政和。
                <w:br/>
                       午餐后游览千米之上的“云端秘境”——【天村稠岭景区】，稠岭村地处鹫峰山脉，位于国家级风景名胜区、国家地质公园佛子山境内，自古是闽北通往闽东的要冲，与佛子山遥遥相对，是佛子山的最佳观景台，这里可以看到：天音石，地涌金莲，佛掌岩，云峰廊桥，茶盐古道等绝景“这里自然风景很好，要改变发展思路，发挥山区的生态优势，既要保护好青山绿水，又要让村民富起来。”
                <w:br/>
                       后前往游览人间秘境“闽北小九寨沟”——【锦屏村】位于闽浙两省交界的岭腰乡境内锦屏村，距离政和县城约40公里，这里气候宜人，冬不严寒，夏无酷暑。境内奇峰叠翠、怪石嶙峋、水似翡翠、古树参天，为闽北大山深处的山水秘境，有状元杉木王、虎头漈瀑布群、古银矿洞、仙岩古茶树、千手观音柳等独特的自然和人文景观。近几年来，锦屏村先后获得中国历史文化名村、中国传统村落、国家3A级旅游景区、全国生态文化村等多个荣誉。锦屏还被人们形象地称为小“九寨沟”，更被誉为“翡翠锦屏”。
                <w:br/>
                       适时安排入住当地豪华酒店，晚餐自理！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政和-厦门
                <w:br/>
              </w:t>
            </w:r>
          </w:p>
          <w:p>
            <w:pPr>
              <w:pStyle w:val="indent"/>
            </w:pPr>
            <w:r>
              <w:rPr>
                <w:rFonts w:ascii="微软雅黑" w:hAnsi="微软雅黑" w:eastAsia="微软雅黑" w:cs="微软雅黑"/>
                <w:color w:val="000000"/>
                <w:sz w:val="20"/>
                <w:szCs w:val="20"/>
              </w:rPr>
              <w:t xml:space="preserve">
                早餐后前往中国白茶小镇——【石圳湾】，石圳湾为石屯镇的一个自然村，国家4A级旅游景区，位于政和县西侧，距县城7.2公里，距宁上高速互通路口仅6.4公里。村庄周边群山环抱，保持相对的独立，原生气质鲜明。石圳始建于北宋中叶，已有近千年的历史。曾是政和古官道第一铺，桐岭铺的所在地，是一个在宋代就已形成的古村落。明、清时期，石圳是一处水运要冲，是一个粮食和茶、盐、布匹等进出政和的中转码头，民国时期，石圳码头仍然十分繁盛。石圳村有着悠久的商埠文化、古朴的民居及乡道、优美的乡村环境，并以“文化休闲”为主题，以白茶文化、朱子文化、紫薇文化为特色，是一处宁静古朴的乡村生活体验地。
                <w:br/>
                       后前往【政和中国白茶城】政和茶事兴盛于唐末宋初，宋朝时期即为北苑贡茶的主产区。宋政和五年（1115），宋徽宗皇帝品饮当地进贡的白毫银针，龙颜大悦，御赐年号“政和”沿用至今。政和着力推进茶、竹、旅深度融合，与央企中国供销农产品集团合作建成的中国白茶城是目前国内最大的白茶供应链基地。
                <w:br/>
                       继续游览【梅口埠】感受码头、水运、古建筑及梅文化。历史上梅口埠有十八街巷，每个出口巷就有一条入河石敢，俗称“十八石敢”，条条石敢直通溪边码头，热闹时码头商船云集，多达300艘以上。民谚曰”梅口地上尽是油,三天不驮满街流。”可以想见当年码头河舟客船货集，远通建宁府诸县、近通该县诸村落。景区内古戏台、古衙门驿、古商铺、古樟树林、残墙断壁让你感叹和回味，咏梅馆、问梅馆、水运馆以及松溪版画旅游研学示范基地让你回味乡愁和感受松溪文化魅力。沿古码头一万多平米的格桑花更让你驻足拍照，留连忘返。
                <w:br/>
                       午餐自理，游玩结束，适时返回温馨的家！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1、交通：全程空调旅游巴士
                <w:br/>
                2、门票：含景区第一道大门票
                <w:br/>
                3、住宿：精选一晚豪华酒店标准间，含自助早餐（备注：特价线路，政府补贴，单房差100元只补不退）
                <w:br/>
                4、用餐：含1早1正餐，第一天晚餐+第二天午餐均自理
                <w:br/>
                5、导服：当地地接导游服务
                <w:br/>
                6.本产品为特价打包产品，所有特殊证件不再享受任何优惠，放弃旅游景点不退费用。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第一天晚餐+第二天午餐均自理；个人消费；房差。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1、45人起发团，若参团人数不足45人，发团日期顺延或另行通知。散客出团前请付清全款，客人一经确认后如临时退团收取退团损失300元/人。
                <w:br/>
                2、出游前旅游者应确保身体健康，保证自身条件能够完成旅游活动，身体健康状况不佳者，请咨询医生是否可以参加本次旅游活动，并根据自身情况备好常用药和急救药品；因个人隐瞒既有病史和身体残障在旅游行程中引起的疾病进一步发作和伤亡，旅行社不承担任何责任；因自身疾病而引起的后果，游客自行承担责任；
                <w:br/>
                3、行程内的景点参观时间根据抵达的具体时间顺延，但不缩短景点的游览时间；如遇旅游旺季严重堵车，或遇天气、自然灾害等人力不可抗拒因素的影响，我社有权在不减少游览景点的前提下调整游览顺序；
                <w:br/>
                4、因报价所含门票费用已按旅行社大宗团体成本价核算（散客统包价不退门票）。本团为特价团持有特殊证件一律不退；
                <w:br/>
                5、如因客人自身原因在游览中临时退团，未产生的费用不予退还（因报价为综合打包价）
                <w:br/>
                6、投诉受理：以游客交回的《游客意见调查表》或《团队质量反馈表》为依据，请您秉着公平、公正、实事求是的原则填写；
                <w:br/>
                7、以上为散客拼团模式， 如有接人、等人、等车现象，敬请谅解！请收客时告之客人。敬请配合！！！
                <w:br/>
                8、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◆出行前1天您将收到出团通知书或导游的确认电话，敬请留意，保持电话畅通。网上集合的时间仅供参考，具体时间请以出团通知书或导游通知为准。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2025-05-26T02:25:05+08:00</dcterms:created>
  <dcterms:modified xsi:type="dcterms:W3CDTF">2025-05-26T02:25:05+08:00</dcterms:modified>
</cp:coreProperties>
</file>

<file path=docProps/custom.xml><?xml version="1.0" encoding="utf-8"?>
<Properties xmlns="http://schemas.openxmlformats.org/officeDocument/2006/custom-properties" xmlns:vt="http://schemas.openxmlformats.org/officeDocument/2006/docPropsVTypes"/>
</file>