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成都、峨眉山金顶、万年寺、大佛禅院、报国寺、伏虎寺、 乐山大佛、九寨沟、黄龙、青城山景区-双飞6天行程单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SC1749191315fo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晋江-成都天府【参考航班：晋江-成都ZH9494，20:00-22:40】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早上前往晋江机场，乘机前往天府之国成都，接机后入住酒店休息。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成都-乐山大佛-大佛禅院- 峨眉山山顶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乐山大佛】雕凿在岷江、青衣江和大渡河汇流处岩壁上，依岷江南岸凌云山栖霞峰临江峭壁凿造而成为弥勒佛坐像，是唐代摩岩造像的艺术精品之一，历时90年才告完成，是世界上最大的石刻弥勒佛坐像，国家5A级旅游景区，乐山大佛素有“山是一尊佛·参拜，庄严雄伟，佛是一座山·仰视，气势崴嵬”之称。行程游览凌云山：凌云寺，大雄宝殿，下九曲栈道、观三江汇流、灵宝塔。
                <w:br/>
                后乘车前往朝拜【大佛禅院】作为全亚洲最大的皇家十方丛林，大佛禅院是朝拜峨眉山第一门户，是前往峨眉山.祈福.朝拜的第一站也是必去之地，
                <w:br/>
                而后前往【峨眉山风景区】领票后换乘观光车至雷洞坪（车程约2-3小时），步行半小时至接引殿；乘坐索道登至峨眉主峰—金顶（海拔3077）在最高的观景平台观云海、佛光、金银铜殿、十方普贤等自然奇观和佛教奇观奇观等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金顶（自理）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峨眉山一日游-报国寺-伏虎寺-峨眉山站（动车）-黄龙九寨站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峨眉主峰—金顶（海拔3077）在最高的观景平台观云海、佛光、金银铜殿、十方普贤等自然奇观和佛教奇观奇观等，游览完毕返回雷洞坪；乘观光车至万年寺停车场乘坐索道前往至千年古刹【万年寺】(自理)参观无粱砖殿，以及峨眉山的镇山之宝——重62吨的普贤骑象，随后乘坐索道返回万年寺停车场，乘坐观光车下山；
                <w:br/>
                朝拜【报国寺】报国寺位于四川省峨眉山麓，是峨眉山的第一座寺庙、峨眉山佛教协会所在地，是峨眉山佛教活动的中心。峨嵋山的众多寺庙里，报国寺是入山的门户，是游峨眉山的起点。这里寺周楠树蔽空，红墙围绕，伟殿崇宏，金碧生辉，香烟袅袅，磬声频传。【伏虎寺】部分，峨眉山八大寺庙之一。始建于唐代，南宋绍兴年间改建，清顺治年间，贯之和尚重建，历时二十载，为全山最大寺庙之一。进入寺门便是弥勒殿，殿内供金身泥塑弥勒坐像，两侧分塑四大天王坐像。弥勒殿后系韦陀殿，内有韦陀像。寺内有华严塔亭，中置明代铸造的紫铜华严塔一座，塔高5.8米，共14层，塔身铸有4700余尊小佛像，塔体镌刻《华严经》文。华严铜塔以其时代久远、体形高大和铸造精良而居中国铜塔之最。
                <w:br/>
                后根据动车时间乘车前往【峨眉山站】乘坐动车【6月12日峨眉山站-黄龙九寨站C5786（17:27-20:47）】抵达【黄龙九寨站】接团后，入住酒店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九寨沟一日游—酒店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08:00出发，乘车几分钟，至九寨沟游客集散服务中心，换乘环保观光车进入【九寨沟风景区】（含：观光车90元/人），（全天游览时间约8小时）游览被称为“童话世界”的九寨沟。为保证广大游客的安全，请自觉遵守景区管理人员安排，有序的游览完景区后乘观光车返回停车场。
                <w:br/>
                重要提示：
                <w:br/>
                1、九寨沟沟口海拔约1900米，沟内海拔最高点长海3100米，大多数游客没有高原反应，请放心游玩。
                <w:br/>
                2、九寨沟由实名预约，现场实名验票，所有游客必须带上本人身份证原件（小孩须带上户口本原件）；
                <w:br/>
                3、九寨沟景区禁止吸烟，有吸烟习惯的客人请忍耐忍耐，否则会受到高额罚款。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酒店-黄龙景区-松潘站-（动车）-成都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07:30出发乘车出发（车程2.5小时）乘车前往游览“人间瑶池”--【黄龙风景区】（景区平均海拔3200-3640米，游览时间约4小时）（黄龙景区索道费用：含上行80元/人+索道口电瓶车20元/人、不含下行40元/人），游览结束后，乘车返回川主寺用午餐约13:30（当天午餐用餐时间较晚，您可以提前自备一些干粮）
                <w:br/>
                之后根据动车车次时间，前往乘坐动车【6月14日松潘站-成都东C5768（18:05-19:52）】返回成都。
                <w:br/>
                【黄龙风景区】世界自然遗产，世界人与生物圈保护区，黄龙以彩池、雪山、峡谷、森林“四绝”著称于世，再加上滩流、古寺、民俗称为“七绝”。黄龙以规模宏大、结构奇巧、色彩丰艳的地表钙华景观为主景，以罕见的岩溶地貌蜚声中外，堪称人间仙境。
                <w:br/>
                温馨提示：
                <w:br/>
                1、游览黄龙推荐采用以下二种方式(黄龙风景区为龙形的一条沟，沟内有两条栈道，一条上山栈道，一条下山栈道，黄龙景区所有景点位于下山栈道两边）：
                <w:br/>
                A、步行沿上山栈道上，下山栈道下，往返8.5KM，均为山路，需耗时4小时左右。
                <w:br/>
                B、乘坐景区上行索道（80元/人，费用已含）上，下山徒步沿下山栈道下，即节省体力，又节约时间
                <w:br/>
                2、黄龙景区海拔较高，请广大游客量力而行，初到高原切勿剧烈运动，若有任何不适反应，请第一时间联系导游寻求帮助，以免发生意外！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青城山景区-成都天府-晋江【参考航班：成都-晋江ZH9493 ，16:20-19:10】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青城山】到达停车场后换乘景区环保观光车（含往返35元/人）游览被列为“世界文化遗产”素有“青城天下幽”之美称的道教发祥地—【青城山】（游览时间3.5小时左右）经青城山山门进入景区，呼吸着清新的空气，拾阶而上，登高远眺，映入您眼帘是林木葱郁，层峦叠障，怎一个“幽”字了得，经雨亭、天然阁、怡乐窝、引胜亭，便来到了天然图画坊，经山荫亭、凝翠桥、五洞天来到道教创始人张道陵结茅传道居住地——天师洞。乘坐游船经月城湖（含船票往返10元/人），坐索道（含索道往返60元/人）到达慈云阁，上清宫，欣赏蒋介石手书“上清宫”三个大字和于右任手书对联“于今百草承元化，自古名山待圣人”。
                <w:br/>
                后根据航班时间，乘车前往成都机场，乘班机（航班待定）返回晋江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1、交通安排：含泉州/成都往返机票、机场建设费及燃油附加税；（机票为特价票、不得签改及退票、名字不得有误）。
                <w:br/>
                动车票：指定车站往返动车二等座。
                <w:br/>
                2、用车安排：空调旅游车，一人一正座，不提供座次要求，如遇人力不可抗力因素导致原有交通无法完成原有旅游行程，进行绕
                <w:br/>
                路等额外增加交通费用需游客自理），空调限时开放，确保车况良好，司机服务态度好、沿线有限制速度及部分路段维修，易发生
                <w:br/>
                堵车，请自带干粮，为保证车辆制动性能，沿途均需停车加水。
                <w:br/>
                3、住宿安排：行程所列酒店5晚当地酒店住宿，酒店双人标准间带独立卫生间。未特别说明时，产生自然单间敬请自理。内陆城市
                <w:br/>
                住宿条件有限,请游客理解。
                <w:br/>
                4、门票服务：含景点首道大门票！
                <w:br/>
                5、用餐：含4早6正（团餐10人一桌8菜1汤，若人数减少则按比例减少菜品和菜量，不用餐不退费用）
                <w:br/>
                6、导游服务：全程优秀持证中文导游服务，机场接送及中转无导游。
                <w:br/>
                7、保险服务：含旅行社责任保险，请游客自愿办理旅游人身意外险，如参团人员为外宾请提前告之。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1、不含单房差。
                <w:br/>
                2、不含酒店内洗衣、理发、电话、传真、收费电视、饮品、烟酒、吸氧、医疗、行李搬运等个人消费。
                <w:br/>
                3、由于客人是失信人员而造成的机票、火车票、住宿、门票、车费等损失由客人自理
                <w:br/>
                4、不含航空意外险，送机人员会推荐，如有需求请自愿购买，不强迫。
                <w:br/>
                5、因天气、台风、政策调整、自然灾害、飞机火车延误或取消到、故障等旅行社不可抗拒原因，增加行程以外的额外费用（如机
                <w:br/>
                票损失、吃、住、行等），由客人自理
                <w:br/>
                6、客源地至出港地机场或火车站往返交通费用。客人自由活动期间产生的交通费用、餐费等个人消费费用。
                <w:br/>
                7、由于旅行者违约、自身过错、自身疾病等自身原因，导致的人身财务损失和额外费用支付，由客人自理。
                <w:br/>
                8、以上报价我社仅提供旅行社发票，需住宿、车费、餐费等原始发票的客人请提前告知，待确认后若能提供，税费客人自理。
                <w:br/>
                9、不含峨眉山猴区保险10元/人，索道保险5元/段，黄龙下行索道40元/人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2025-06-26T16:58:36+08:00</dcterms:created>
  <dcterms:modified xsi:type="dcterms:W3CDTF">2025-06-26T16:58:36+08:00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