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【暑期】不带银两游北京5日-厦门国航行程单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BJ1750760016Oq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   点：彰显历史名城和百年古都的魅力，天安门广场、故宫深度游、天坛公园（含通票）、颐和园、八达岭长城、外观清华或北大、前门大街、恭王府、奥林匹克公园、近观鸟巢、水立方、高校参观、永定门公园。
                <w:br/>
                餐   食：全程为您呈现京城美食，正餐全含。
                <w:br/>
                住   宿：全程入住不限位置三钻/商务快捷酒店，尽享舒适睡眠。
                <w:br/>
                交   通：保障安全，与正规旅游巴士公司合作。
                <w:br/>
                导   游：不带银两专属导游，专接福建游客更贴心专业。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厦门-北京-打卡北京中轴线-永定门公园
                <w:br/>
              </w:t>
            </w:r>
          </w:p>
          <w:p>
            <w:pPr>
              <w:pStyle w:val="indent"/>
            </w:pPr>
            <w:r>
              <w:rPr>
                <w:rFonts w:ascii="微软雅黑" w:hAnsi="微软雅黑" w:eastAsia="微软雅黑" w:cs="微软雅黑"/>
                <w:color w:val="000000"/>
                <w:sz w:val="20"/>
                <w:szCs w:val="20"/>
              </w:rPr>
              <w:t xml:space="preserve">
                厦门机场集合乘航班（厦门-北京 CA1802 07:30-10:25）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升旗仪式--毛主席纪念堂--天安门广场—故宫博物院-天坛公园-前门大街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由于毛主席纪念堂每日限流团队1000人，我们会尽力预约参观，如未能约上则改为外观不作其它安排，报名本行程则视为同意此次行程安排不接受投诉，感谢理解！，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w:br/>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w:br/>
                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w:br/>
                <w:br/>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八达岭长城--高校参观-外观鸟巢水立方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w:br/>
                【高校参观】
                <w:br/>
                <w:br/>
                我社按以下名校预约顺序：
                <w:br/>
                <w:br/>
                1、北京清华大学：是国家教育部直属的全国重点大学，中央直管高校，国家首批“双一流”A类、“985工程”、“211工程”重点建设高校。
                <w:br/>
                <w:br/>
                <w:br/>
                <w:br/>
                2、北京大学：简称北大，建立于1898年7月3日，其地点位于北京市海淀区，由国家教育部与北京市重点共建，是教育部直属的全国重点大学，中央直管高校，位列国家“双一流”A类、“985工程”、“211工程”，是中国近现代第一所国立综合性大学
                <w:br/>
                <w:br/>
                <w:br/>
                <w:br/>
                3、北京外国语大学：是由中国共产党创办的第一个外国语学校，是中华人民共和国教育部直属的全国重点大学。被誉为“共和国外交官摇篮”。
                <w:br/>
                <w:br/>
                <w:br/>
                <w:br/>
                4、北京理工大学：是中国军工科技人才的摇篮，首批进入“世界一流大学”建设高校A类行列高校。德以明理，学以精工。
                <w:br/>
                <w:br/>
                <w:br/>
                <w:br/>
                5、北京语言大学：是中华人民共和国教育部直属重点大学，是新中国创办的唯一以“语言”命名、以传播中国语言文化为主要使命的国际型大学，入选特色重点学科项目、国家建设高水平大学公派研究生项目、教育部来华留学示范基地、中国政府奖学金来华留学生接收院校，素有“小联合国”之称。
                <w:br/>
                <w:br/>
                （导游会提前一天告知参观具体高校，如不参观大学可改为自由活动，补贴每人200元自由活动经费！旅客也可以自行预约心仪的大学自行前往参观，根据导游约定的时间和地点自行前往集合。）
                <w:br/>
                <w:br/>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温馨提示：
                <w:br/>
                <w:br/>
                1.八达岭是自行徒步攀爬，导游送至检票口后自由活动，无导游陪同！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颐和园（含慈禧水道）-圆明园
                <w:br/>
              </w:t>
            </w:r>
          </w:p>
          <w:p>
            <w:pPr>
              <w:pStyle w:val="indent"/>
            </w:pPr>
            <w:r>
              <w:rPr>
                <w:rFonts w:ascii="微软雅黑" w:hAnsi="微软雅黑" w:eastAsia="微软雅黑" w:cs="微软雅黑"/>
                <w:color w:val="000000"/>
                <w:sz w:val="20"/>
                <w:szCs w:val="20"/>
              </w:rPr>
              <w:t xml:space="preserve">
                上午：游览中国现存规模最大、保护最完整皇家园林【颐和园】赠送慈禧水道（约2小时），颐和园在晚清时期作为慈禧太后的颐养之地，您可欣赏碧波荡漾的昆明湖和“万寿无疆”的万寿山，在长廊寻觅浓缩中华数千年的历史文化的苏式彩画，欣赏碧波荡漾的昆明湖和"层峦叠翠"的万寿山。
                <w:br/>
                <w:br/>
                颐和园慈禧水道（备注：因天气或景区政策因素影响游船不开则取消赠送项目，费用不退！）
                <w:br/>
                <w:br/>
                <w:br/>
                下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恭王府-博物馆盲盒-送机
                <w:br/>
              </w:t>
            </w:r>
          </w:p>
          <w:p>
            <w:pPr>
              <w:pStyle w:val="indent"/>
            </w:pPr>
            <w:r>
              <w:rPr>
                <w:rFonts w:ascii="微软雅黑" w:hAnsi="微软雅黑" w:eastAsia="微软雅黑" w:cs="微软雅黑"/>
                <w:color w:val="000000"/>
                <w:sz w:val="20"/>
                <w:szCs w:val="20"/>
              </w:rPr>
              <w:t xml:space="preserve">
                游览“王府之冠、什刹海明珠”的【恭王府】（约1.5小时）“一座恭王府，半部清代史”这座历史上曾显赫一时的王府，历经了大清王朝七代皇帝的统治，见证了清王朝由鼎盛而至衰亡的历史进程。
                <w:br/>
                <w:br/>
                <w:br/>
                开启【博物馆】盲盒
                <w:br/>
                <w:br/>
                我社按以下顺序预约：
                <w:br/>
                <w:br/>
                 1.中国国家博物馆藏品数量143万余件，涵盖古代文物、近现当代文物、艺术品等多种门类，其中，有一级文物近6000件(套)。
                <w:br/>
                <w:br/>
                <w:br/>
                <w:br/>
                  2.中国人民革命军事博物馆馆藏一级文物936件，其中红军馆229件，抗日战争馆206件，解放战争馆263件...
                <w:br/>
                <w:br/>
                <w:br/>
                <w:br/>
                    3.首都博物馆馆内文物类型有青铜器、陶瓷器、佛造像、玉器、金银器、钱币、书法、绘画、织绣、文玩等。馆内藏品达124808件/套，其中珍贵文物达63170件/套。
                <w:br/>
                <w:br/>
                    4.国家自然博物馆藏品总数共计40余万件，珍稀标.本数量在国内自然博物馆居首位。
                <w:br/>
                <w:br/>
                    5.中国航空博物馆收藏了来自世界各地的飞机300多架飞机和航空装备，小孩子的天堂。
                <w:br/>
                <w:br/>
                <w:br/>
                <w:br/>
                    以实际预约安排为准。在诸多国家级博物馆，将随机开启一个进行参观。客人也可以自行预约心仪博物馆参观。
                <w:br/>
                <w:br/>
                （由于暑期博物馆均属于热门参观对象，导游将提前一天告知参观具体博物馆，如我社预约的博物馆非旅客心仪的馆，旅客可自行预约心仪的博物馆参观，均需自行前往其它博物馆！参观结束后按导游约定时间和地点自行前往集合。）
                <w:br/>
                <w:br/>
                <w:br/>
                <w:br/>
                <w:br/>
                适时乘车前往北京国际机场乘航班（北京-厦门 CA1811 17:35-20:30）返回厦门，全程圆满结束！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店：全程入住不限位置3钻酒店
                <w:br/>
                （每人一个床位，如果产生了单男单女，客人须补足单房差）
                <w:br/>
                温馨提示:依环保部门要求，自2020年5月1日，酒店将不再主动提供一次性日用品（牙膏、牙刷、梳子、浴巾等），如您有需要可详询前台，酒店房间进行全方位，无死角的严格消毒处理，让游客安心放心。
                <w:br/>
                用    餐：全程含4早8正餐，正餐餐标30元/人！升级一餐北京正宗现片烤鸭60元/人！（如用餐人数不足十人，餐厅根据用餐人数及餐费标准安排的菜品酌情减少，早餐一般为房费含早，不用早餐不予退还，正常安排2个酒店打包早+2个北投奥园简单自助早）
                <w:br/>
                门    票：行程所列景点首道门票；
                <w:br/>
                导    服：优秀导游讲解服务；
                <w:br/>
                交    通：
                <w:br/>
                1.北京往返机票；往返机票（含税）机票团队票一经开出，不得签转或退票，如遇航空公司临时调价有权调整价格
                <w:br/>
                2.北京全程正规空调旅游车
                <w:br/>
                不含项目：客人自行产生的费用，以及不可抗拒的因素产生的费用如航班取消或者延误产生的餐费住宿费以及重新购买交通工具所产生的费用等。
                <w:br/>
                儿童标准:儿童指年龄2-12周岁以下，含正餐早餐车位导服机票门票，不占床。
                <w:br/>
                购物安排：全程0购物店安排
                <w:br/>
                自费项目：全程不推自费项目,不推景区交通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2025-07-18T01:03:03+08:00</dcterms:created>
  <dcterms:modified xsi:type="dcterms:W3CDTF">2025-07-18T01:03:03+08:00</dcterms:modified>
</cp:coreProperties>
</file>

<file path=docProps/custom.xml><?xml version="1.0" encoding="utf-8"?>
<Properties xmlns="http://schemas.openxmlformats.org/officeDocument/2006/custom-properties" xmlns:vt="http://schemas.openxmlformats.org/officeDocument/2006/docPropsVTypes"/>
</file>