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【悦四川】熊猫乐园/都江堰、松潘古城、九寨沟、黄龙、峨眉山、乐山双飞七日游行程单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SC17520242356C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【精华景点】：熊猫乐园or都江堰、黄龙、九寨沟、峨眉山、乐山大佛
                <w:br/>
                【理想座驾】：2+1布局豪华保姆车陆地头等舱，车间距宽敞，智能坐躺、随意切换，座位配备usb充电口
                <w:br/>
                【同团人数】：26-36人团
                <w:br/>
                【严选酒店】：甄选携程钻级酒店，明确备选酒店、不忽悠、无套路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成都-熊猫乐园或都江堰-松潘古城-九寨沟    餐：早中晚   宿：九寨沟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乐园或都江堰（二选一）（2h），不含熊猫乐园往返观光车30元/人或都江堰观光车30元/人】，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午餐：私房菜/迎宾宴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餐：早晚       宿：九寨沟或者川主寺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
                <w:br/>
                温馨提示：今日行程不含午餐，游客可到自带干粮或在景区内洛日朗餐厅用餐！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晚餐：欢乐藏家宴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酒店-黄龙-成都                 餐：早中        宿：成都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结束愉快的九寨之旅。
                <w:br/>
                增值服务：
                <w:br/>
                可提前+200元/全票；100元/半票（6-14岁、学生票），高铁返回成都（包含成都东到酒店接驳）。
                <w:br/>
                动车时间默认出16点之后的时间段，如需其他时间段需要客人自行前往动车站。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午餐：豪庭家宴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酒店-峨眉山金顶-半山             餐：早中晚        宿：峨眉山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午餐：风味餐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餐：早中        宿：成都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午餐：生态餐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成都-福建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陆地头等舱2+1 皮沙发座椅，可坐可半躺，空间宽敞豪华，随车配备USB充电接口。
                <w:br/>
                门票	都江堰or熊猫乐园、九寨沟、黄龙、峨眉山、乐山大佛。
                <w:br/>
                用餐	全程6酒店早餐7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携程3钻+峨眉半山
                <w:br/>
                --九寨沟：梵山丽景/麓居/珠康/正顺/悠游或同级
                <w:br/>
                --川主寺：花海拾光/紫月星空/阿吾仓/郦锦或同级
                <w:br/>
                --成都：金立方/宜必思/名城/喆啡/泽润/艺家风格/泰逸/泰平崇丽/金地/凯宾轻奢/蝶来花半/夏都
                <w:br/>
                --峨眉山半山景区：圣象/亿家/途窝或同级
                <w:br/>
                <w:br/>
                主题4钻
                <w:br/>
                --九寨：璞枫丽舍/三墨/民鑫/纳斯菩提/鑫源/九江豪庭/港威瑞逸或同级
                <w:br/>
                --川主寺：龙钦云顶/岷江源/仁天子或同级
                <w:br/>
                --成都：开元名庭/智选假日/罗曼紫薇/金科圣嘉/明宇丽呈/维也纳国际/青桐城市/宜尚/凯里亚德/埃菲尔/峨眉雪芽/春天/英联金盛/艾克美雅阁/和颐/锦江都城或同级
                <w:br/>
                --峨眉：墨客自在/漫雅/余枫丽呈/花园城/华生/树荫度假或同级
                <w:br/>
                <w:br/>
                优选4钻
                <w:br/>
                --九寨：友约/天澜/景悦/璟悦/名人/JS-吉盛/雪山藏文化或同级
                <w:br/>
                --川主寺：岷江豪庭/国宾/铂悦/旭日仙阁或同级
                <w:br/>
                --成都：开元名庭/智选假日/罗曼紫薇/金科圣嘉/明宇丽呈/维也纳国际/青桐城市/宜尚/凯里亚德/埃菲尔/峨眉雪芽/春天/英联金盛/艾克美雅阁/和颐/锦江都城或同级
                <w:br/>
                --峨眉山：墨客自在/漫雅/余枫丽呈/花园城/华生/树荫度假或同级
                <w:br/>
                <w:br/>
                豪华4钻
                <w:br/>
                --九寨：星宇/新九宾/润都/森林山居/维也纳或同级
                <w:br/>
                --川主寺：雪域蕃坊/仁阁天伦/丽呈别院/万信至格或同级
                <w:br/>
                --成都：开元名庭/智选假日/罗曼紫薇/金科圣嘉/明宇丽呈/维也纳国际/青桐城市/宜尚/凯里亚德/埃菲尔/峨眉雪芽/春天/英联金盛/艾克美雅阁/和颐/锦江都城或同级
                <w:br/>
                --峨眉山：墨客自在/漫雅/余枫丽呈/花园城/华生/树荫度假或同级
                <w:br/>
                <w:br/>
                携程5钻
                <w:br/>
                --九寨：天源豪生花园楼/甘海云涧或同级
                <w:br/>
                --川主寺：亚日/东格尔/川主记忆或同级
                <w:br/>
                --成都：明悦/雅悦蓝天/东方美豪/新东方千禧或同级
                <w:br/>
                --峨眉山：恒迈/橘子树度假/世纪阳光/格莱雅度或同级
                <w:br/>
                导游	成都出发优秀中文导游服务。
                <w:br/>
                儿童	只含车位、中餐半餐费、旅游意外保险。
                <w:br/>
                保险	旅行社责任保险
                <w:br/>
                门优	温馨提示：优免区间为游客进景区时间。
                <w:br/>
                ①1.16-3.31优惠退130元/人（熊猫or都江堰20+九寨30+黄龙20+峨眉山40+乐山20）、免票退260元/人（熊猫or都江堰40+九寨60+黄龙40+峨眉山80+乐山40）
                <w:br/>
                ②4.1-5.31优惠退165元/人（熊猫or都江堰20+九寨65+黄龙20+峨眉山40+乐山20）、免票退330元/人（熊猫or都江堰40+九寨130+黄龙40+峨眉山80+乐山40）
                <w:br/>
                ③6.1-11.14优惠退195元/人（熊猫or都江堰20+九寨65+黄龙50+峨眉山40+乐山20）、免票退390元/人（熊猫or都江堰40+九寨130+黄龙100+峨眉山80+乐山40）
                <w:br/>
                ④11.15-12.14优惠退160元/人（熊猫or都江堰20+九寨30+黄龙50+峨眉山40+乐山20）、免票退320元/人（熊猫or都江堰40+九寨60+黄龙100+峨眉山80+乐山40）
                <w:br/>
                ⑤12.15-1.15优惠退110元/人（熊猫or都江堰20+九寨30+黄龙20+峨眉山20+乐山20）、免票退220元/人（熊猫or都江堰40+九寨60+黄龙40+峨眉山40+乐山40）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必须消费：九寨观光车旺季4.1-11.14:90元/人，淡季11.15-次年3.31：80元/人，景区保险10元/人；峨眉山观光车90元/人。
                <w:br/>
                自愿消费：都江堰熊猫乐园观光车30元/人或都江堰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 、高原海拔高，日照强烈，早晚温差大且气候多变，需准备长袖衣裤、羊毛衫、夹克衫、羽绒服等，同时建议带好雨具、墨镜、太阳帽、防晒霜、润唇膏，并配备红景天、肌肝口服液、晕车（船）药、仁丹、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2025-07-18T01:26:51+08:00</dcterms:created>
  <dcterms:modified xsi:type="dcterms:W3CDTF">2025-07-18T01:26:51+08:00</dcterms:modified>
</cp:coreProperties>
</file>

<file path=docProps/custom.xml><?xml version="1.0" encoding="utf-8"?>
<Properties xmlns="http://schemas.openxmlformats.org/officeDocument/2006/custom-properties" xmlns:vt="http://schemas.openxmlformats.org/officeDocument/2006/docPropsVTypes"/>
</file>