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长江壹号上水（宜昌-重庆）行程单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HB1752636157Zs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长江壹号</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第一天：福建-宜昌            船上餐：晚(赠送）   住：船
                <w:br/>
              </w:t>
            </w:r>
          </w:p>
          <w:p>
            <w:pPr>
              <w:pStyle w:val="indent"/>
            </w:pPr>
            <w:r>
              <w:rPr>
                <w:rFonts w:ascii="微软雅黑" w:hAnsi="微软雅黑" w:eastAsia="微软雅黑" w:cs="微软雅黑"/>
                <w:color w:val="000000"/>
                <w:sz w:val="20"/>
                <w:szCs w:val="20"/>
              </w:rPr>
              <w:t xml:space="preserve">
                （参考动车车次，以实际出票为准，不能指定）
                <w:br/>
                福州-宜昌东    D2242（7:02-15:05）/ D2226（08:35-17:52）
                <w:br/>
                三明北-宜昌东  D2242（8:13-15:05） / D2226（10:02-17:52）
                <w:br/>
                厦门北/厦门-宜昌东  D2232(07;19-17:31)或 D2376(08.01-17.57) 
                <w:br/>
                泉州-宜昌东    D2232(07:53-17:31)或 D2376(08:56-17.57)  
                <w:br/>
                莆田-宜昌东    D2376（9:31-17:57） 
                <w:br/>
                福州-宜昌 飞机：GX2026(10:45-13:00）每周1/3/5/7
                <w:br/>
                泉州-宜昌 飞机：MU2520(15:00-17:10）每周2/4/6
                <w:br/>
                <w:br/>
                18:00-20:30  可在宜昌市区前往三峡游客中心或者宜昌东站乘坐船方安排的“豪华游轮专用巴士”前往或自行前往码头登船。
                <w:br/>
                1700-1900   宜昌九码头开始登船（含下行缆车）
                <w:br/>
                1700-1900   游轮赠送登船晚餐
                <w:br/>
                2100-2130   游轮说明会
                <w:br/>
                19000000000宜昌九码头开始登船
                <w:br/>
                20300000000游轮说明会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第二天：秭归                         船上餐：早中晚  住：船
                <w:br/>
              </w:t>
            </w:r>
          </w:p>
          <w:p>
            <w:pPr>
              <w:pStyle w:val="indent"/>
            </w:pPr>
            <w:r>
              <w:rPr>
                <w:rFonts w:ascii="微软雅黑" w:hAnsi="微软雅黑" w:eastAsia="微软雅黑" w:cs="微软雅黑"/>
                <w:color w:val="000000"/>
                <w:sz w:val="20"/>
                <w:szCs w:val="20"/>
              </w:rPr>
              <w:t xml:space="preserve">
                06000000000游轮开航
                <w:br/>
                0630-0700   游轮早咖啡/早茶/太极晨练 
                <w:br/>
                0700-0800   游轮自助早餐 
                <w:br/>
                0800-0900   船过【葛洲坝】，出船闸后进入西陵峡东段
                <w:br/>
                0930-1230   停靠三峡人家景区，游览【三峡人家】
                <w:br/>
                1230-1330   游轮自助午餐 
                <w:br/>
                1400-1730   游览【三峡大坝】
                <w:br/>
                1800-1830   游轮船长欢迎酒会 
                <w:br/>
                1830-1930   游轮自助晚餐
                <w:br/>
                2030-2130   船过【三峡大坝升船机】
                <w:br/>
                【葛洲坝】葛洲坝水电站位于长江西陵峡出口、南津关以下2.3公里处的湖北宜昌市境内，是长江干流上修建的第一座大型水电工程，是三峡工程的反调节和航运梯级。坝址以上控制流域面积100万平方公里，为长江总流域面积的55%。坝址处多年平均流量14300立方米/秒，平均年径流量4510亿立方米。多年平均输沙量5.3亿吨，平均含沙量12千克/立方米。
                <w:br/>
                【三峡人家】三峡人家依山傍水，风情如画。位于三峡大坝和葛洲坝之间的西陵峡段的大拐弯--明月湾处，跨越秀丽的灯影峡两岸，面积14平方公里。
                <w:br/>
                【三峡大坝】三峡大坝旅游区，位于湖北省宜昌市境内，于1997年正式对外开放，2007年被国家旅游局评为首批国家5A级旅游景区，现拥有坛子岭园区、185园区及截流纪念园等园区，总占地面积共15.28平方公里。旅游区以世界上最大的水利枢纽工程--三峡工程为依托，全方位展示工程文化和水利文化，为游客提供游览、科教、休闲、娱乐为一体的多功能服务，将现代工程、自然风光和人文景观有机结合，使之成为国内外友人向往的旅游胜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第三天：巫山、奉节                   船上餐：早中晚  住：船
                <w:br/>
              </w:t>
            </w:r>
          </w:p>
          <w:p>
            <w:pPr>
              <w:pStyle w:val="indent"/>
            </w:pPr>
            <w:r>
              <w:rPr>
                <w:rFonts w:ascii="微软雅黑" w:hAnsi="微软雅黑" w:eastAsia="微软雅黑" w:cs="微软雅黑"/>
                <w:color w:val="000000"/>
                <w:sz w:val="20"/>
                <w:szCs w:val="20"/>
              </w:rPr>
              <w:t xml:space="preserve">
                0630-0700   游轮早咖啡/早茶/太极晨练
                <w:br/>
                0700-0745   游轮进入巫峡，经过神女峰
                <w:br/>
                0730-0830   游轮自助早餐
                <w:br/>
                0900-1230   停靠巫山，游览【小三峡】
                <w:br/>
                1230-1400   游轮自助中餐
                <w:br/>
                1430-1500   进入瞿塘峡
                <w:br/>
                1530-1830   停靠奉节，游览【白帝城】
                <w:br/>
                1830-1930   游轮自助晚餐
                <w:br/>
                2000-2100   游轮综艺晚会
                <w:br/>
                <w:br/>
                【小三峡】全称巫山小三峡·位于重庆市巫山县巫峡镇宁江路。巫山小三峡由大宁河下游流经巫山境内的龙门峡、巴雾峡、滴翠峡组成，与长江大三峡毗邻。巫山小三峡·小小三峡景区全长65千米。有水峡景观、峰岩景观、洞穴景观、动植物景观、人文景观、空间景观。其中水体景观包括水、泉、溪、潭、滩、帘瀑、卵石等多种类型，峰岩景观包括峭壁、山峰、奇石、图案、肌理、色彩等多种类型，洞穴景观包括发育程度各异、大小各异、高度各异、风格各异的众多喀斯特溶洞、地下河。
                <w:br/>
                <w:br/>
                【白帝城】白帝城东望夔门，西接奉节县城，北倚鸡公山，南与白盐山隔江相望。三峡工程蓄水后，四面环水的白帝城已成为一座绿岛。白帝城虽小，却古迹甚多。西汉末年，蜀郡太守公孙述欲趁天下大乱之时自立称帝，于是在瞿塘峡附近的白帝山修筑城池，又因建城时挖的一口井上常有白气蒸腾，称之“白龙献瑞”，而建立封号，自称“白帝”，城名也由此而得。三国夷陵之战后，刘备兵退白帝城，将儿子刘禅和国事托付给诸葛亮，史称“白帝托孤”。这些历史故事在白帝城内都有遗迹可循。白帝城也是书香之城。日月沉浮，无数文人墨客行至此处，纵情挥毫，铸就了这座古韵悠长的诗城。李白白帝城遇赦，成就天下第一快诗《早发白帝城》；杜甫寓居白帝城，写诗近五百首，成就天下第一七言律诗《登高》；白居易、刘禹锡、陆游等人在此或寓居，或游历，或为官，留下的古诗数不胜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第四天：丰都                         船上餐：早中晚  住：船
                <w:br/>
              </w:t>
            </w:r>
          </w:p>
          <w:p>
            <w:pPr>
              <w:pStyle w:val="indent"/>
            </w:pPr>
            <w:r>
              <w:rPr>
                <w:rFonts w:ascii="微软雅黑" w:hAnsi="微软雅黑" w:eastAsia="微软雅黑" w:cs="微软雅黑"/>
                <w:color w:val="000000"/>
                <w:sz w:val="20"/>
                <w:szCs w:val="20"/>
              </w:rPr>
              <w:t xml:space="preserve">
                0630-0700   游轮早咖啡/早茶/太极晨练
                <w:br/>
                0700-0800   游轮自助早餐
                <w:br/>
                1000-1100   文旅活动：长江故事馆讲座
                <w:br/>
                1200-1300   游轮自助午餐
                <w:br/>
                1330-1700   停靠丰都，游览丰都【名山风景区】（含上行索道）
                <w:br/>
                1800-1900   游轮自助晚餐
                <w:br/>
                <w:br/>
                【名山风景区】
                <w:br/>
                景区内林木苍翠，花香鸟语,建筑古色古香,雕塑、绘画民风质朴。庙宇殿堂神像森罗,楼台亭阁依山而立，名人强客留墨遗雅,碑刻诗联韵味隽永。奈何桥、鬼门关、黄泉路、十八层地狱、星辰墩、玉皇殿、天子殿、考罪石、孽镜台、望乡台，化顽慑奸、惩恶扬善,传说神奇。丰都名山景区，以其悠久的历史，难以替代的独特的文化内涵，神奇的传说，秀美的风光向中外游客展现出神秘的东方神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第五天：重庆散拼一日游                 餐：早    住：重庆
                <w:br/>
              </w:t>
            </w:r>
          </w:p>
          <w:p>
            <w:pPr>
              <w:pStyle w:val="indent"/>
            </w:pPr>
            <w:r>
              <w:rPr>
                <w:rFonts w:ascii="微软雅黑" w:hAnsi="微软雅黑" w:eastAsia="微软雅黑" w:cs="微软雅黑"/>
                <w:color w:val="000000"/>
                <w:sz w:val="20"/>
                <w:szCs w:val="20"/>
              </w:rPr>
              <w:t xml:space="preserve">
                大礼堂（外观）人民大礼堂是二十世纪新中国十大建筑、中国二十世纪建筑文化遗产、亚洲二十世纪十大经典建筑， 全国重点文物保护单位、国家 AAAA 级旅游景区。人民大礼堂是刘伯承、邓小平、贺龙等老一辈革命家主持修建，已成为重庆的象征和最具影响力的标志性建筑。气势雄伟，金碧辉煌，是中国传统宫殿建筑风格与西方建筑的大跨度结构巧妙结合的世界建筑瑰宝，以其非凡的建筑艺术成为享誉华夏，蜚声海外的旅游胜地。
                <w:br/>
                曾家岩（乘坐轻轨）--李子坝，李子坝轻轨站是国内第一座与商住楼共建共存的跨座式单轨高架站，于 2004 年 3 月建成。该站位于嘉陵江畔一栋商住楼的 8 楼，因轻轨穿楼而过成为“网红车站”。（到达后前往李子坝观景台拍照）。
                <w:br/>
                【周公馆】周公馆（曾家岩 50 号），坐落在重庆市渝中区上清寺街道。周公馆为一栋中西合璧式带有大小两个天井的砖木结构建筑，二楼一底，通高约 13 米，占地面积 364 平方米，建筑面积 882 平方米，一楼有房间 17 间，二楼有房间 10 间，并有阁楼 5 大间。民国二十七年（1938 年）冬，中共代表团由武汉迁移重庆后，为便于工作，周恩来同志以个人名义租赁下这幢房子，作为中共南方局在市内的一个主要办公地点。 民国二十八年（1939 年）初，在周恩来同志领导下，邓颖超、董必武、叶剑英等老一辈革命家和中共中央南方局部分重要机构入驻这里，周公馆成为党领导抗日民族统一战线的前沿阵地之一。
                <w:br/>
                【自理中餐】享用重庆当地特色餐，自由选择
                <w:br/>
                【磁器口】原名龙隐镇，国家 AAAA 级景区，中国历史文化名街，重庆市重点保护传 统街，重庆“新巴渝十二景”，巴渝民俗文化旅游圈。磁器口古镇位于重庆市沙坪坝区嘉陵江畔，始建于宋代，拥有“一江两溪三山四街”的独特地貌，是嘉陵江边重要的水陆码 头。曾经“白日里千人拱手，入夜后万盏明灯”繁盛一时。
                <w:br/>
                【渣滓洞】（渣滓洞换乘车 20 元/人，必须乘坐已含）渣滓洞原是重庆郊外的一个小煤窑，因渣多煤少而得名。 现属于全国重点文物保护单位“中美合作所”集中营旧址的一部分，江竹筠、许建业、何雪松等 200 多名革命烈士就关押并牺牲在这里。 渣滓洞看守所分内外两院，内院有一放风坝。
                <w:br/>
                【白公馆】原本是四川军阀白驹的郊外别墅，因白驹自诩为唐代大诗人白居易的后代，便附庸风雅用诗人的字号“香山居士”前面二字，为自己的别墅取名为“香山别墅”。而附近老百姓还是习惯性的按照当地的习俗称为“白公馆”。1939 年军统局用 30 两黄金将其强行购买，改成秘密监狱。
                <w:br/>
                【长江索道】（赠送项目不坐不退如遇检修停运等原因改为皇冠大扶梯）这是我国自行设计制造的万里长江上第一条 大型跨江客运索道，有着万里长江第一条"空中走廊"、城市"空中客车"之美誉。也是来重庆的必打卡景点之一，连接 商务繁华的渝中区和山水都市的南岸区，是构筑重庆独具特色的立体交通网络的重要组成部分，是与重庆山水人文特色相辉映，与山城景致相得益彰的城市名片。乘坐索道可远眺重山叠嶂，近观两岸风光，俯视滚滚长江，体验腾空凌云之感，是出行、休闲、旅游观光理想的交通工具，重庆独有的一道文化。
                <w:br/>
                【洪崖洞】（自由活动散团）乘坐完索道后自行前往重庆市区三面临江，一面靠山，倚山筑城，建筑层叠耸起，道路盘旋而上。城市风貌如此独特，形成的夜景堪称惊奇:万家灯火错落有致地点亮夜空，构成一片高下井然、远近互衬的灯的海洋。
                <w:br/>
                <w:br/>
                温馨提示：重庆一日游不包含，磁器长歌（娱乐项目费用80 元/人）。南滨路城上天幕观光塔（娱乐项目费用自理 99 元/人）；，需客人自理项目，请谨慎选择此娱乐，不参与不付费。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Day6：重庆-福建 用餐：早  住宿：温馨的家
                <w:br/>
              </w:t>
            </w:r>
          </w:p>
          <w:p>
            <w:pPr>
              <w:pStyle w:val="indent"/>
            </w:pPr>
            <w:r>
              <w:rPr>
                <w:rFonts w:ascii="微软雅黑" w:hAnsi="微软雅黑" w:eastAsia="微软雅黑" w:cs="微软雅黑"/>
                <w:color w:val="000000"/>
                <w:sz w:val="20"/>
                <w:szCs w:val="20"/>
              </w:rPr>
              <w:t xml:space="preserve">
                早餐后前往重庆动车站乘坐动车返回福建。动车参考车次：重庆北-福州    D2244 （08:49-22:04）重庆北-三明北   D2244（08:56-21:17）/D2234(08:30-20:01)重庆北-厦门北/厦门   D2234(08:30-22:09)/ D2378（06:01-20:14）重庆北-泉州    D2234（08:30-21:40）重庆北-莆田    D2234（08:30-21:13）重庆西-南平    G1755（09:11-18:22）重庆-福州/泉州/厦门 飞机班次很多，根据情况而定，以实际出票航班为准。（注：安排司机送机自行办理登机牌，敬请见谅！如需推迟返程请报名前咨询补差）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1、交通：福建往返动车或飞机的费用
                <w:br/>
                2、住宿：上水：4晚超五星游轮住宿；（默认二楼阳台房 2人一间，指定楼层+150/人/层）；重庆一晚携程四钻酒店标准双人间（不含单房差）
                <w:br/>
                3、用餐：5早7正（游轮上4次自助早餐7次自助午晚餐）登船晚餐20：00结束
                <w:br/>
                4、游轮上的娱乐：船长欢迎酒会、船员文艺表演、电影院等；
                <w:br/>
                5、游轮上的运动：健身房等；
                <w:br/>
                6、游轮停靠港口游览：游船所含景点门票与游船船票为打包优惠套票，已享受优惠套票，任何优惠证件不再享受二次优惠，敬请理解；
                <w:br/>
                7、导服：游轮工作人员讲解、景区导游讲解（接驳部分不含导游服务）；
                <w:br/>
                8、保险：旅游意外险及旅行社责任保险；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景点：导游可根据时间的游览情况在不减少景点的情况下调整游览的先后顺序4、其他：外籍护照及港澳台地区客人附加小费200元/人
                <w:br/>
                重庆一日游不包含，磁器长歌（娱乐项目费用80 元/人）。南滨路城上天幕观光塔（娱乐项目费用自理 99 元/人）；，需客人自理项目，请谨慎选择此娱乐，不参与不付费。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1、根据季节、水位、天气、航道、政府禁令等情况，上述行程表中的抵达时间或景点可能会有相应调整，以游船每日发布的行程为准。
                <w:br/>
                2、如遇如遇枯水、汛期等不可抗力因素出现登/离船码头变更，我司将统一安排乘船客人乘车中转，如遇此情况请积极配合游船中转安排。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退票规定：
                <w:br/>
                （1）开航21天前退位，需申请经船方确认后，船方将不收取退位船票费用。
                <w:br/>
                （2）开航前15-21（含第21天）天内退位，需收取所退床位30%的船票损失费用。
                <w:br/>
                （3）开航前7-15（含第15天）天内退位，需收取所退床位50%的船票损失费用。
                <w:br/>
                （4）开航前7天（含第七天）禁止退位，若退位，船方将全额收取所退船位的100%作为损失费。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2025-07-17T13:42:59+08:00</dcterms:created>
  <dcterms:modified xsi:type="dcterms:W3CDTF">2025-07-17T13:42:59+08:00</dcterms:modified>
</cp:coreProperties>
</file>

<file path=docProps/custom.xml><?xml version="1.0" encoding="utf-8"?>
<Properties xmlns="http://schemas.openxmlformats.org/officeDocument/2006/custom-properties" xmlns:vt="http://schemas.openxmlformats.org/officeDocument/2006/docPropsVTypes"/>
</file>