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平和三平寺半日游行程单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SN161769388996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福建省-平和县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国家AAAA级旅游区—三平风景区位于漳州市西南的平和县境内，方圆二十平方公里，以千年古刹三平寺为中心。包括三平祖师文化园、如意谷、广济园、汉白玉祖师公雕像、尚书阁、侍郎亭、毛氏洞、龙瑞瀑布、红军三平会师纪念馆等景点。古代与现代文化相融合，自然与人文景观相映衬，处处蕴藏着扣人心弦的故事传说，是闽南旅游朝圣的胜地，也是瞻仰革命先烈的红色教育基地。迄今已有33个国家和地区的游客到此朝圣旅游，年游客量逾80万人次。
                <w:br/>
                <w:br/>
                      三平寺地处蛇穴宝地，背枕“灵蛇”，前望“神龟”，始建于唐会昌五年（公元845年），“三落半”的建筑风格全国罕见，千百年来香火鼎盛；义中禅师，俗姓杨，名义中（公元781 -872年），一心向佛，悬壶济世，广济众生，敕号“广济大师”，民间尊称“三平祖师公”，千百年来为世人所敬仰。三平祖师文化博大精深，哲理深奥，源远流长。     
                <w:br/>
                <w:br/>
                      三平祖师文化园占地250亩，总建筑面积12960平方米，由仰圣广场、六福台、祈福广场、六度台、尚德广场五部分组成。尚德广场立广济义中禅师铜像（高22.88米，寓意十全十美，全省最高的铜像）；置广济祖师金身堂（全国最大的铜殿佛堂），内塑3666尊祖师金身；置福智庄严阁，内塑3666尊祖师金身；外墙花岗岩线雕三平祖师公行迹图、浮雕禅宗法脉东土传承图。
                <w:br/>
                <w:br/>
                      三平风景区如意谷进一步弘扬三平祖师文化、佛教禅宗文化，以打造人文生态型、自然休闲景观为主，并具有禅意的园雕。在小蛇山脚下建侍者公庙；孝廊依山而建，内刻24孝图浮雕；山涧自下而上造有莲心桥、菩提泉、莲香桥、指月泉、洗心亭、莲缘桥、明心泉；如意谷最高点设有悦翠亭供游客小憩，总览谷中翠绿。小蛇山由低至高各设铜钵台、佛手印、和如意阁，法义与菩提泉、指月泉、明心泉相应。谷中若干自然石头分别刻有“凊”、“悟”、“静”、“定”、“慧”、“禅”、“通幽”、“巢云”、“憩”、“舍”，以佛教文化取悦和净化游人心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平和三平寺半日游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7：00出发集合，乘车前往三平寺（车程约2.5小时）  
                <w:br/>
                三平寺历史悠久，有着深厚的传统文化积淀和底蕴，具有历史文化、佛教文化、红色文化、绿色文化、医药文化、民间文化等多种内容和形式，其中以宗教文化最为丰富。长久以来，当地就广为流传着许多关于三平祖师的民间传说，反映出百姓对祖师驱恶斗邪、济世行善的崇仰之情，这些传说给三平风景区一景一物、一草一木蒙上了浓厚的宗教神话色彩，极大地激发了游客的兴趣和想象力，吸引着成千上万善男信女和海外华人、港澳台胞前来朝圣、求财生利、求医问卜，形成了三平寺独特的佛教文化。
                <w:br/>
                三平寺建筑奇特，传说神奇，民间传说内容丰富。风景区群山环抱，环境幽雅，自然景点人文景观丰富，有全省第二大瀑布---龙瑞瀑布，落差39.2米。外貌似狮的狮子峰，体形似龟的龟山，景观奇特的石灯笼、龟蛇柱、虎蛇柱，垂柳碧波的广济潭，造型别致的龟蛇坝、九曲桥，宁静优雅的素茶馆等。
                <w:br/>
                11:30-12:00集合返程
                <w:br/>
                注意：以上行程时间仅供参考，节假日等特殊情况以实际为准
                <w:br/>
                交通：全程正规空调旅游车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1、用车：旅游空调用车，根据人数安排车型（保证每人一正座）；
                <w:br/>
                2、门票：含行程中所列景点大门票。
                <w:br/>
                3、保险：旅行社责任险。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1、旅途中一切个人消费以及因个人疏忽、违章或违法引起的经济损失或赔偿费用；
                <w:br/>
                2、因交通延阻、罢工、天气等不可抗力原因导致的一切费用；
                <w:br/>
                3、团费包含的内容中未注明或行程内注明费用自理的项目。
                <w:br/>
                【友情提示】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2025-08-02T21:30:53+08:00</dcterms:created>
  <dcterms:modified xsi:type="dcterms:W3CDTF">2025-08-02T21:30:53+08:00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