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【淳雅九寨】成都、九寨沟、黄龙、熊猫乐园/都江堰双飞五日游行程单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CZY1641803951Y5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私人专车：2人起报名升级尊享1V1专车接送机，无需拼车等待，省去更多麻烦
                <w:br/>
                尊贵出行:  2+1陆地头等舱皮沙发座椅可坐可半躺、随车配USB充电接口、空间宽敞豪华
                <w:br/>
                品质纯玩：绝对0自费推荐，0购物店
                <w:br/>
                独家赠送：赠送藏家欢乐颂+藏式土火锅，亲身体验藏族风情、享受地道美味
                <w:br/>
                赠游景点：叠溪海子—观地质历史变迁；松洲古城—感悟历史沧桑
                <w:br/>
                特色美食：安排享用羌家宴，藏羌迎宾宴
                <w:br/>
                优享住宿：全程精选指定合作酒店，超高性价比，温暖舒适，干净卫生
                <w:br/>
                专业领航：优秀导游服务，精准把控游览时间及线路，带你领略九寨之美
                <w:br/>
                客源不限：不分国籍、地区、人数，所有人都可游览
                <w:br/>
                特殊时期出游保障
                <w:br/>
                1、标准化疫情防护措施、全面消毒
                <w:br/>
                    2、随车配备体温枪/免洗洗手液/消毒液使用；全车停留点均符合当地政府防疫检测标准
                <w:br/>
                3、全体员工每日测温，持健康码上岗
                <w:br/>
                特殊时期出行申明（游客须知）
                <w:br/>
                1、由于每个人对要求质量标准不一致，故暂不统一提供口罩，由游客自备；敬请理解
                <w:br/>
                  2、请出行游客如实填写身份信息，持天府健康码及佩戴防护口罩上车；若不配合恕本社无法接待！
                <w:br/>
                （景区暂不接待外省团队，对在成都的持有成都相关健康码的外省人可以接待）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厦门—成都
                <w:br/>
              </w:t>
            </w:r>
          </w:p>
          <w:p>
            <w:pPr>
              <w:pStyle w:val="indent"/>
            </w:pPr>
            <w:r>
              <w:rPr>
                <w:rFonts w:ascii="微软雅黑" w:hAnsi="微软雅黑" w:eastAsia="微软雅黑" w:cs="微软雅黑"/>
                <w:color w:val="000000"/>
                <w:sz w:val="20"/>
                <w:szCs w:val="20"/>
              </w:rPr>
              <w:t xml:space="preserve">
                乘班机（航班待定）前往成都双流机场，由师傅接机前往酒店入住休息，客人自由活动。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成都-熊猫乐园/都江堰-川主寺/九寨沟口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08：00左右游览：此日行程出团前可自由选择A/B套餐；
                <w:br/>
                A套餐游览：【都江堰熊猫乐园】{游览时间约60分钟，不含观光车往返30元/人}是按照绿色建筑三星奖的标准设计，同时紧邻大熊猫栖息地世界遗产区域，拥有适宜大熊猫生活的气候和自然环境。首批从野外救助以及伤残疗养的10只大熊猫率先入住基地，而今后这里能够满足40只大熊猫的救护。
                <w:br/>
                <w:br/>
                B套餐游览：【都江堰风景区】（游览时间2.5小时左右）都江堰位于四川省成都市都江堰市城西，坐落在成都平原西部的岷江上，始建于秦昭王末年（约公元前256～前251），是蜀郡太守李冰父子在前人鳖灵开凿的基础上组织修建的大型水利工程，由分水鱼嘴、飞沙堰、宝瓶口等部分组成，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13：00左右享用午餐：前往享用【羌家宴】/【灌县农家菜】。
                <w:br/>
                14：00赠送游览：【叠溪海子】{赠送游览约20分钟}。
                <w:br/>
                17：00赠送游览：【松洲古城】{赠送游览约30分钟，不含登古城墙费}。参观游玩，松潘古名松州，四川省历史名城，是历史上有名的边陲重镇，被称作“川西门户”，是古时的用兵之地。松潘古城分内、外两城，内城平面跨崇山，依山顺势略呈三角形，东部崇山之下河谷部份为长方形，外城毗邻内城南面的河谷下坝，有城门与内城相通，平面为长方形，进入古城自由参观。
                <w:br/>
                20：00左右下榻酒店：入住酒店，在酒店餐厅享用配套团队晚餐（不用不退），后自由活动至次日出发。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核心景区游览：【九寨沟风景区】{门票、观光车已含，全天自助游览}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下榻酒店：根据当天实际情况前往川主寺或者沟口指定酒店入住，后自由活动至次日出发。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06：00左右早餐后乘车出发。
                <w:br/>
                08：30左右景点游览：【黄龙风景区】{门票已含，游览时间约4小时，不含索道}
                <w:br/>
                （如因天气原因导游黄龙无法游览，按团队票价退还门票差价，无法替换其他景点，敬请理解）。
                <w:br/>
                黄龙简介：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13：00左右享用午餐：前往指定餐厅享用【藏羌迎宾宴】。
                <w:br/>
                13：40左右开始返程：稍作休息，统一集合乘车经都江堰地界返回成都结束此次愉快的旅途！
                <w:br/>
                21：00 抵达成都统一地点散团 （参考散团地点：金科北路附近）
                <w:br/>
                21：30下榻酒店：完团后导游统一安排拼车摆渡回送前往指定酒店入住，后自由活动至次日出发。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成都—厦门
                <w:br/>
              </w:t>
            </w:r>
          </w:p>
          <w:p>
            <w:pPr>
              <w:pStyle w:val="indent"/>
            </w:pPr>
            <w:r>
              <w:rPr>
                <w:rFonts w:ascii="微软雅黑" w:hAnsi="微软雅黑" w:eastAsia="微软雅黑" w:cs="微软雅黑"/>
                <w:color w:val="000000"/>
                <w:sz w:val="20"/>
                <w:szCs w:val="20"/>
              </w:rPr>
              <w:t xml:space="preserve">
                早餐后客人自由活动（酒店12点前要退房），后乘车前往机场（30-50公里，车程时间45-60分钟），客人自行凭身份证换取登机牌办理登记手续，乘航班（航班待定)返回厦门，结束愉快之旅。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含厦门/成都往返机票、机场建设费及燃油附加税；（机票为特价票、不得签改及退票、名字不得有误！）。
                <w:br/>
                2.【小交通】
                <w:br/>
                空调旅游车（至尊版陆地头等舱保姆车），一人一正座，不提供座次要求
                <w:br/>
                <w:br/>
                （散客为旅行社赠送成都机场（车站）至成都酒店接送站用车、酒店至行程集散地点接送为拼车，接送均不配导游）
                <w:br/>
                温馨提示：保姆车安全门前后及最后一排座椅因统一车型防震固定和安保构造均无法调节不能躺卧，敬请知晓并理解！
                <w:br/>
                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
                <w:br/>
                接送站安排特别申明：我社已赠送机场/火车站至酒店单趟接送服务，2人及以上升级专车接送机/火车（若单人（1人）报名的需另补80元差价）
                <w:br/>
                ①因车型限制，若人数较多可能全程非乘坐同一台车；
                <w:br/>
                ②接站：因为机场/车站附近不允许车辆长期停靠，所以操作模式是客人抵达指定上车点后司机再尽快把车开过来接人，可能会有一定时长需等候（等待时长约20分钟-30分钟左右，旺季若遇客人较多等情况则会等待较长时间，敬请理解）
                <w:br/>
                送站：因为车队需根据当天所有订单统一安排，约需提前3-4小时送站，无法根据客人个人要求指定或推迟送站时间，敬请理解；由于游客较多，故是根据车队调度整体安排进行提前送站，届时会根据人流量和淡旺季情况安排时间：
                <w:br/>
                若有特殊情况可选择提前告知旅行社取消安排接送站，但无任何费用退补！若因上述情况造成的投诉恕我社无法处理！
                <w:br/>
                3【住  宿】
                <w:br/>
                优享套餐
                <w:br/>
                成都： 嘉立连锁/凯文/金立方/城市精选/怡莱精品太升店/星逸南楼/豪阁遇上/凤凰御庭连锁/维也纳智好/希岸轻雅太古里店/宜必思尚品/西姆善居（春熙路店）/啸饮居/瑞欣/太通/华龙等同标准酒店
                <w:br/>
                九寨沟：仙池/芮栖简居/鑫世纪缘/鑫隆/五悦/梵山丽景/山泉/鑫源等同标准
                <w:br/>
                住宿可升级，具体价格电询
                <w:br/>
                （特别说明：行程所列酒店均属行业内评定标准，非国家旅游局授牌的星级酒店；行程安排不指定酒店，均根据当天实际情况前往川主寺或者沟口指定酒店入住）
                <w:br/>
                <w:br/>
                4.【用  餐】含餐4早4正餐；
                <w:br/>
                （团餐10人一桌8菜1汤，若人数减少则按比例减少菜品和菜量，不用餐不退费用）
                <w:br/>
                景区沿线餐饮条件有限，因团队用餐口味不一定符合所有游客喜好，建议您自备榨菜，香辣酱等合适自己品味的佐料；由于第四天早上团队出发时间早于酒店开餐时间，所有标准包括豪生和希尔顿的客人均是由酒店安排打包路早带走；因为酒店给旅行社的价格是房费套餐含早，所以即便是提供的路早也不能产生任何退费。请提前知晓并理解！
                <w:br/>
                5.【景  点】
                <w:br/>
                成人含行程所列景点首道门票：都江堰门票/熊猫乐园门票、黄龙门票、九寨沟门票、九寨沟观光车，单人单次各1张
                <w:br/>
                门优退费：（以成都出发走行程日期为计算标准）
                <w:br/>
                <w:br/>
                ①6月1日-11月14日全程优惠共退100元/人（九寨退50/黄龙退50），免票共退200元/人（九寨退100/黄龙退100）；未上黄龙退100元/人;
                <w:br/>
                ②11月15日-12月13日全程优惠共退75元/人（九寨退25/黄龙退50），免票共退150元/人（九寨退50/黄龙退100）；未上黄龙退100元/人；
                <w:br/>
                <w:br/>
                ③12月14日-次年5月31日全程优惠共退50元/人（九寨退25/黄龙退25），免票共退100元/人（九寨退50/黄龙退50）；未上黄龙退50元/人；
                <w:br/>
                <w:br/>
                都江堰景区为套票赠送景点无优惠和免票可退，不去也不退费；
                <w:br/>
                <w:br/>
                若因天气、堵车等不可抗力因素（含自愿放弃）造成不能正常上黄龙，则按团队票价退黄龙门票差价100元/人（12月14日-5月31日之前退50元/人），无法替换其他景点，谢谢理解！
                <w:br/>
                （特别申明：因团队订单规定，如有特殊情况不上黄龙需提前一天告知导游，当天临时不去费用不退）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6.【导  游】
                <w:br/>
                当地持证中文导游服务（机场—酒店的接送，成都市内接送无导游）；【因景区地方保护主义，全程会更换几个导游带客人游览行程】
                <w:br/>
                <w:br/>
                7.【儿童价标准】
                <w:br/>
                1-18岁儿童含车位、午餐半餐*2次（不含酒店早晚餐，超高自理）、保险。不含床位、门票、产生费用自理。酒店早晚餐具体收费标准参考：（实际收费标准以酒店餐厅标准为准）
                <w:br/>
                <w:br/>
                优享套餐：1.2米以下免  1.2-1.4 半价25元/人/次  1.4以上全价50元/人/次；
                <w:br/>
                轻奢套餐：1.2米以下免  1.2-1.4 半价25元/人/次  1.4以上全价50元/人/次；
                <w:br/>
                奢享套餐：早餐全餐60元/次，晚餐全餐60元/次，3岁以下免，1-1.2米以下半价  1.2以上全价
                <w:br/>
                希尔顿酒店：早餐全餐158元/次，晚餐258元/次；儿童身高1.2--1.4米半价，1.4米以上全价
                <w:br/>
                注：成都段：优享套餐：单早1.2米以下免，1.2米及以上20元/人/次
                <w:br/>
                            轻奢套餐：单早1.2米以下免，1.2米及以上58元/人/次
                <w:br/>
                注：根据运管部门的相关规定，凡带儿童出团旅游的游客，不管多大的小孩必须占座位！报团的时候请告知旅行社是否有小孩跟随， 如有隐瞒，司机发现超载拒绝驾驶，同时有权收取相应的车房等损失后请客人下车！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2、航空保险（建议购买旅游人身意外保险）
                <w:br/>
                3、自然单间差
                <w:br/>
                4、酒店内洗衣、理发、电话、传真、收费电视、饮品、烟酒等个人消费。
                <w:br/>
                <w:br/>
                5、因交通延阻、罢工、天气、飞机机器故障、航班取消或更改时间等不可抗力原因所引致的额外费用。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都江堰耳麦10元/人，都江堰停车场到景区电瓶车（景区古城观光车）10元/人、景区内观光车单程10元/人、玉垒扶梯40元/人；黄龙上行索道80元/人，下行索道40元/人，黄龙定位讲解器30元/人；松洲古城登古城墙费；
                <w:br/>
                <w:br/>
                熊猫乐园观光车30元/人
                <w:br/>
                <w:br/>
                部份景区内和沿途停留的站点附近均可能会有纪念品售卖点，法物流通处，红景天及御寒衣服等售卖点，沿途休息站（加水点，厕所）小卖部不属于购物店范围。当地居民贩卖纪念品、土特产，非我社提供服务，请谨慎购买，以免上当。本行程自费景区或自费娱乐项目、景区配套自费设施游客自愿选择，景区有价格向游客明示。如有强迫消费的现象发生，请游客拨打质量监督电话。旅游者如有此需求或于自由活动期间要求提供行程外服务并要求旅行社代为安排的，旅行社在不影响其它旅游者的情况下可代为安排，旅游者签字确认均视为其自主意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（机票为特价票、不得签改及退票、名字不得有误！）。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2025-06-22T17:03:53+08:00</dcterms:created>
  <dcterms:modified xsi:type="dcterms:W3CDTF">2025-06-22T17:03:53+08:00</dcterms:modified>
</cp:coreProperties>
</file>

<file path=docProps/custom.xml><?xml version="1.0" encoding="utf-8"?>
<Properties xmlns="http://schemas.openxmlformats.org/officeDocument/2006/custom-properties" xmlns:vt="http://schemas.openxmlformats.org/officeDocument/2006/docPropsVTypes"/>
</file>